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C6E83F">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方正小标宋简体" w:hAnsi="方正小标宋简体" w:eastAsia="方正小标宋简体" w:cs="方正小标宋简体"/>
          <w:color w:val="auto"/>
          <w:sz w:val="44"/>
          <w:szCs w:val="44"/>
          <w:lang w:eastAsia="zh-CN"/>
        </w:rPr>
      </w:pPr>
    </w:p>
    <w:p w14:paraId="0333B509">
      <w:pPr>
        <w:pStyle w:val="21"/>
        <w:rPr>
          <w:rFonts w:hint="eastAsia"/>
          <w:lang w:eastAsia="zh-CN"/>
        </w:rPr>
      </w:pPr>
    </w:p>
    <w:p w14:paraId="57DA38A6">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方正小标宋简体" w:hAnsi="方正小标宋简体" w:eastAsia="方正小标宋简体" w:cs="方正小标宋简体"/>
          <w:color w:val="auto"/>
          <w:sz w:val="44"/>
          <w:szCs w:val="44"/>
          <w:lang w:eastAsia="zh-CN"/>
        </w:rPr>
      </w:pPr>
      <w:bookmarkStart w:id="57" w:name="_GoBack"/>
      <w:r>
        <w:rPr>
          <w:rFonts w:hint="eastAsia" w:ascii="方正小标宋简体" w:hAnsi="方正小标宋简体" w:eastAsia="方正小标宋简体" w:cs="方正小标宋简体"/>
          <w:color w:val="auto"/>
          <w:sz w:val="44"/>
          <w:szCs w:val="44"/>
          <w:lang w:eastAsia="zh-CN"/>
        </w:rPr>
        <w:t>墨玉县英也尔乡沙海驿站“6·23”一般</w:t>
      </w:r>
    </w:p>
    <w:p w14:paraId="533916F2">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淹溺事故调查报告</w:t>
      </w:r>
    </w:p>
    <w:bookmarkEnd w:id="57"/>
    <w:p w14:paraId="7BDE1010">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方正小标宋简体" w:hAnsi="方正小标宋简体" w:eastAsia="方正小标宋简体" w:cs="方正小标宋简体"/>
          <w:color w:val="auto"/>
          <w:sz w:val="44"/>
          <w:szCs w:val="44"/>
          <w:lang w:eastAsia="zh-CN"/>
        </w:rPr>
      </w:pPr>
    </w:p>
    <w:p w14:paraId="63348C01">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方正小标宋简体" w:hAnsi="方正小标宋简体" w:eastAsia="方正小标宋简体" w:cs="方正小标宋简体"/>
          <w:color w:val="auto"/>
          <w:sz w:val="44"/>
          <w:szCs w:val="44"/>
          <w:lang w:eastAsia="zh-CN"/>
        </w:rPr>
      </w:pPr>
    </w:p>
    <w:p w14:paraId="4D79AE15">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方正小标宋简体" w:hAnsi="方正小标宋简体" w:eastAsia="方正小标宋简体" w:cs="方正小标宋简体"/>
          <w:color w:val="auto"/>
          <w:sz w:val="44"/>
          <w:szCs w:val="44"/>
          <w:lang w:eastAsia="zh-CN"/>
        </w:rPr>
      </w:pPr>
    </w:p>
    <w:p w14:paraId="10B1455C">
      <w:pPr>
        <w:pStyle w:val="2"/>
        <w:keepNext w:val="0"/>
        <w:keepLines w:val="0"/>
        <w:pageBreakBefore w:val="0"/>
        <w:widowControl w:val="0"/>
        <w:kinsoku/>
        <w:wordWrap/>
        <w:overflowPunct/>
        <w:topLinePunct w:val="0"/>
        <w:autoSpaceDE/>
        <w:autoSpaceDN/>
        <w:bidi w:val="0"/>
        <w:adjustRightInd/>
        <w:snapToGrid/>
        <w:spacing w:after="0" w:afterLines="0"/>
        <w:ind w:left="0" w:leftChars="0"/>
        <w:textAlignment w:val="auto"/>
        <w:rPr>
          <w:rFonts w:hint="eastAsia" w:ascii="方正小标宋简体" w:hAnsi="方正小标宋简体" w:eastAsia="方正小标宋简体" w:cs="方正小标宋简体"/>
          <w:color w:val="auto"/>
          <w:sz w:val="44"/>
          <w:szCs w:val="44"/>
          <w:lang w:eastAsia="zh-CN"/>
        </w:rPr>
      </w:pPr>
    </w:p>
    <w:p w14:paraId="5D41B162">
      <w:pPr>
        <w:pStyle w:val="3"/>
        <w:keepNext w:val="0"/>
        <w:keepLines w:val="0"/>
        <w:pageBreakBefore w:val="0"/>
        <w:widowControl w:val="0"/>
        <w:kinsoku/>
        <w:wordWrap/>
        <w:overflowPunct/>
        <w:topLinePunct w:val="0"/>
        <w:autoSpaceDE/>
        <w:autoSpaceDN/>
        <w:bidi w:val="0"/>
        <w:adjustRightInd/>
        <w:snapToGrid/>
        <w:spacing w:after="0" w:afterLines="0"/>
        <w:ind w:left="0" w:leftChars="0"/>
        <w:textAlignment w:val="auto"/>
        <w:rPr>
          <w:rFonts w:hint="eastAsia" w:ascii="方正小标宋简体" w:hAnsi="方正小标宋简体" w:eastAsia="方正小标宋简体" w:cs="方正小标宋简体"/>
          <w:color w:val="auto"/>
          <w:sz w:val="44"/>
          <w:szCs w:val="44"/>
          <w:lang w:eastAsia="zh-CN"/>
        </w:rPr>
      </w:pPr>
    </w:p>
    <w:p w14:paraId="0DAA9E25">
      <w:pPr>
        <w:pStyle w:val="4"/>
        <w:keepNext w:val="0"/>
        <w:keepLines w:val="0"/>
        <w:pageBreakBefore w:val="0"/>
        <w:widowControl w:val="0"/>
        <w:kinsoku/>
        <w:wordWrap/>
        <w:overflowPunct/>
        <w:topLinePunct w:val="0"/>
        <w:autoSpaceDE/>
        <w:autoSpaceDN/>
        <w:bidi w:val="0"/>
        <w:adjustRightInd/>
        <w:snapToGrid/>
        <w:ind w:left="0" w:leftChars="0"/>
        <w:textAlignment w:val="auto"/>
        <w:rPr>
          <w:rFonts w:hint="eastAsia" w:ascii="方正小标宋简体" w:hAnsi="方正小标宋简体" w:eastAsia="方正小标宋简体" w:cs="方正小标宋简体"/>
          <w:color w:val="auto"/>
          <w:sz w:val="44"/>
          <w:szCs w:val="44"/>
          <w:lang w:eastAsia="zh-CN"/>
        </w:rPr>
      </w:pPr>
    </w:p>
    <w:p w14:paraId="01D3E580">
      <w:pPr>
        <w:keepLines w:val="0"/>
        <w:pageBreakBefore w:val="0"/>
        <w:widowControl w:val="0"/>
        <w:kinsoku/>
        <w:wordWrap/>
        <w:overflowPunct/>
        <w:topLinePunct w:val="0"/>
        <w:autoSpaceDE/>
        <w:autoSpaceDN/>
        <w:bidi w:val="0"/>
        <w:adjustRightInd/>
        <w:snapToGrid/>
        <w:ind w:left="0" w:leftChars="0"/>
        <w:textAlignment w:val="auto"/>
        <w:rPr>
          <w:rFonts w:hint="eastAsia"/>
          <w:color w:val="auto"/>
          <w:lang w:eastAsia="zh-CN"/>
        </w:rPr>
      </w:pPr>
    </w:p>
    <w:p w14:paraId="26D6A1D3">
      <w:pPr>
        <w:pStyle w:val="2"/>
        <w:keepLines w:val="0"/>
        <w:pageBreakBefore w:val="0"/>
        <w:widowControl w:val="0"/>
        <w:kinsoku/>
        <w:wordWrap/>
        <w:overflowPunct/>
        <w:topLinePunct w:val="0"/>
        <w:autoSpaceDE/>
        <w:autoSpaceDN/>
        <w:bidi w:val="0"/>
        <w:adjustRightInd/>
        <w:snapToGrid/>
        <w:spacing w:after="0" w:afterLines="0"/>
        <w:ind w:left="0" w:leftChars="0"/>
        <w:textAlignment w:val="auto"/>
        <w:rPr>
          <w:rFonts w:hint="eastAsia"/>
          <w:color w:val="auto"/>
          <w:lang w:eastAsia="zh-CN"/>
        </w:rPr>
      </w:pPr>
    </w:p>
    <w:p w14:paraId="49C0EE06">
      <w:pPr>
        <w:pStyle w:val="3"/>
        <w:keepLines w:val="0"/>
        <w:pageBreakBefore w:val="0"/>
        <w:widowControl w:val="0"/>
        <w:kinsoku/>
        <w:wordWrap/>
        <w:overflowPunct/>
        <w:topLinePunct w:val="0"/>
        <w:autoSpaceDE/>
        <w:autoSpaceDN/>
        <w:bidi w:val="0"/>
        <w:adjustRightInd/>
        <w:snapToGrid/>
        <w:spacing w:after="0" w:afterLines="0"/>
        <w:ind w:left="0" w:leftChars="0"/>
        <w:textAlignment w:val="auto"/>
        <w:rPr>
          <w:rFonts w:hint="eastAsia"/>
          <w:color w:val="auto"/>
          <w:lang w:eastAsia="zh-CN"/>
        </w:rPr>
      </w:pPr>
    </w:p>
    <w:p w14:paraId="00003FA5">
      <w:pPr>
        <w:pStyle w:val="3"/>
        <w:keepLines w:val="0"/>
        <w:pageBreakBefore w:val="0"/>
        <w:widowControl w:val="0"/>
        <w:kinsoku/>
        <w:wordWrap/>
        <w:overflowPunct/>
        <w:topLinePunct w:val="0"/>
        <w:autoSpaceDE/>
        <w:autoSpaceDN/>
        <w:bidi w:val="0"/>
        <w:adjustRightInd/>
        <w:snapToGrid/>
        <w:spacing w:after="0" w:afterLines="0"/>
        <w:ind w:left="0" w:leftChars="0"/>
        <w:textAlignment w:val="auto"/>
        <w:rPr>
          <w:rFonts w:hint="eastAsia"/>
          <w:color w:val="auto"/>
          <w:lang w:eastAsia="zh-CN"/>
        </w:rPr>
      </w:pPr>
    </w:p>
    <w:p w14:paraId="4631142E">
      <w:pPr>
        <w:pStyle w:val="4"/>
        <w:rPr>
          <w:rFonts w:hint="eastAsia"/>
          <w:color w:val="auto"/>
          <w:lang w:eastAsia="zh-CN"/>
        </w:rPr>
      </w:pPr>
    </w:p>
    <w:p w14:paraId="227E5D27">
      <w:pPr>
        <w:rPr>
          <w:rFonts w:hint="eastAsia"/>
          <w:color w:val="auto"/>
          <w:lang w:eastAsia="zh-CN"/>
        </w:rPr>
      </w:pPr>
    </w:p>
    <w:p w14:paraId="2774D8A3">
      <w:pPr>
        <w:pStyle w:val="21"/>
        <w:rPr>
          <w:rFonts w:hint="eastAsia"/>
          <w:lang w:eastAsia="zh-CN"/>
        </w:rPr>
      </w:pPr>
    </w:p>
    <w:p w14:paraId="5BC3F04F">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color w:val="auto"/>
          <w:sz w:val="32"/>
          <w:szCs w:val="32"/>
          <w:lang w:eastAsia="zh-CN"/>
        </w:rPr>
      </w:pPr>
      <w:r>
        <w:rPr>
          <w:rFonts w:hint="eastAsia" w:ascii="方正小标宋简体" w:hAnsi="方正小标宋简体" w:eastAsia="方正小标宋简体" w:cs="方正小标宋简体"/>
          <w:color w:val="auto"/>
          <w:sz w:val="32"/>
          <w:szCs w:val="32"/>
          <w:lang w:eastAsia="zh-CN"/>
        </w:rPr>
        <w:t>墨玉县英也尔乡沙海驿站“6·23”一般淹溺</w:t>
      </w:r>
    </w:p>
    <w:p w14:paraId="2A9EC479">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color w:val="auto"/>
          <w:sz w:val="32"/>
          <w:szCs w:val="32"/>
          <w:lang w:eastAsia="zh-CN"/>
        </w:rPr>
      </w:pPr>
      <w:r>
        <w:rPr>
          <w:rFonts w:hint="eastAsia" w:ascii="方正小标宋简体" w:hAnsi="方正小标宋简体" w:eastAsia="方正小标宋简体" w:cs="方正小标宋简体"/>
          <w:color w:val="auto"/>
          <w:sz w:val="32"/>
          <w:szCs w:val="32"/>
          <w:lang w:eastAsia="zh-CN"/>
        </w:rPr>
        <w:t>事故调查组</w:t>
      </w:r>
    </w:p>
    <w:p w14:paraId="5F51616C">
      <w:pPr>
        <w:rPr>
          <w:rFonts w:hint="eastAsia" w:ascii="方正小标宋简体" w:hAnsi="方正小标宋简体" w:eastAsia="方正小标宋简体" w:cs="方正小标宋简体"/>
          <w:color w:val="auto"/>
          <w:sz w:val="32"/>
          <w:szCs w:val="32"/>
          <w:lang w:eastAsia="zh-CN"/>
        </w:rPr>
      </w:pPr>
      <w:r>
        <w:rPr>
          <w:rFonts w:hint="eastAsia" w:ascii="方正小标宋简体" w:hAnsi="方正小标宋简体" w:eastAsia="方正小标宋简体" w:cs="方正小标宋简体"/>
          <w:color w:val="auto"/>
          <w:sz w:val="32"/>
          <w:szCs w:val="32"/>
          <w:lang w:eastAsia="zh-CN"/>
        </w:rPr>
        <w:br w:type="page"/>
      </w:r>
    </w:p>
    <w:p w14:paraId="7B8AE6DF">
      <w:pPr>
        <w:pStyle w:val="21"/>
        <w:rPr>
          <w:rFonts w:hint="eastAsia"/>
          <w:lang w:eastAsia="zh-CN"/>
        </w:rPr>
      </w:pPr>
    </w:p>
    <w:p w14:paraId="7F4967CC">
      <w:pPr>
        <w:rPr>
          <w:rFonts w:hint="eastAsia" w:ascii="方正小标宋简体" w:hAnsi="方正小标宋简体" w:eastAsia="方正小标宋简体" w:cs="方正小标宋简体"/>
          <w:color w:val="auto"/>
          <w:sz w:val="32"/>
          <w:szCs w:val="32"/>
          <w:lang w:eastAsia="zh-CN"/>
        </w:rPr>
      </w:pPr>
      <w:r>
        <w:rPr>
          <w:rFonts w:hint="eastAsia" w:ascii="方正小标宋简体" w:hAnsi="方正小标宋简体" w:eastAsia="方正小标宋简体" w:cs="方正小标宋简体"/>
          <w:color w:val="auto"/>
          <w:sz w:val="32"/>
          <w:szCs w:val="32"/>
          <w:lang w:eastAsia="zh-CN"/>
        </w:rPr>
        <w:br w:type="page"/>
      </w:r>
    </w:p>
    <w:sdt>
      <w:sdtPr>
        <w:rPr>
          <w:rFonts w:ascii="宋体" w:hAnsi="宋体" w:eastAsia="宋体" w:cs="仿宋_GB2312"/>
          <w:b w:val="0"/>
          <w:kern w:val="2"/>
          <w:sz w:val="21"/>
          <w:szCs w:val="24"/>
          <w:lang w:val="en-US" w:eastAsia="zh-CN" w:bidi="ar-SA"/>
        </w:rPr>
        <w:id w:val="147453913"/>
        <w:docPartObj>
          <w:docPartGallery w:val="Table of Contents"/>
          <w:docPartUnique/>
        </w:docPartObj>
      </w:sdtPr>
      <w:sdtEndPr>
        <w:rPr>
          <w:rFonts w:ascii="宋体" w:hAnsi="宋体" w:eastAsia="宋体" w:cs="仿宋_GB2312"/>
          <w:b w:val="0"/>
          <w:kern w:val="2"/>
          <w:sz w:val="21"/>
          <w:szCs w:val="24"/>
          <w:lang w:val="en-US" w:eastAsia="zh-CN" w:bidi="ar-SA"/>
        </w:rPr>
      </w:sdtEndPr>
      <w:sdtContent>
        <w:p w14:paraId="564BD83B">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b/>
              <w:bCs/>
              <w:sz w:val="32"/>
              <w:szCs w:val="32"/>
            </w:rPr>
          </w:pPr>
          <w:bookmarkStart w:id="0" w:name="_Toc18500_WPSOffice_Level1"/>
          <w:bookmarkStart w:id="1" w:name="_Toc27074_WPSOffice_Level1"/>
          <w:bookmarkStart w:id="2" w:name="_Toc24188_WPSOffice_Level1"/>
          <w:bookmarkStart w:id="3" w:name="_Toc5531_WPSOffice_Level1"/>
          <w:r>
            <w:rPr>
              <w:rFonts w:ascii="宋体" w:hAnsi="宋体" w:eastAsia="宋体"/>
              <w:b/>
              <w:bCs/>
              <w:sz w:val="32"/>
              <w:szCs w:val="32"/>
            </w:rPr>
            <w:t>目</w:t>
          </w:r>
          <w:r>
            <w:rPr>
              <w:rFonts w:hint="eastAsia" w:ascii="宋体" w:hAnsi="宋体" w:eastAsia="宋体"/>
              <w:b/>
              <w:bCs/>
              <w:sz w:val="32"/>
              <w:szCs w:val="32"/>
              <w:lang w:val="en-US" w:eastAsia="zh-CN"/>
            </w:rPr>
            <w:t xml:space="preserve"> </w:t>
          </w:r>
          <w:r>
            <w:rPr>
              <w:rFonts w:ascii="宋体" w:hAnsi="宋体" w:eastAsia="宋体"/>
              <w:b/>
              <w:bCs/>
              <w:sz w:val="32"/>
              <w:szCs w:val="32"/>
            </w:rPr>
            <w:t>录</w:t>
          </w:r>
        </w:p>
        <w:p w14:paraId="7EFAC352">
          <w:pPr>
            <w:pStyle w:val="13"/>
            <w:keepNext w:val="0"/>
            <w:keepLines w:val="0"/>
            <w:pageBreakBefore w:val="0"/>
            <w:widowControl w:val="0"/>
            <w:tabs>
              <w:tab w:val="right" w:leader="dot" w:pos="8844"/>
            </w:tabs>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fldChar w:fldCharType="begin"/>
          </w:r>
          <w:r>
            <w:instrText xml:space="preserve">TOC \o "1-3" \h \u </w:instrText>
          </w:r>
          <w:r>
            <w:fldChar w:fldCharType="separate"/>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_Toc17982 </w:instrText>
          </w:r>
          <w:r>
            <w:rPr>
              <w:rFonts w:hint="eastAsia" w:ascii="黑体" w:hAnsi="黑体" w:eastAsia="黑体" w:cs="黑体"/>
              <w:sz w:val="24"/>
              <w:szCs w:val="24"/>
            </w:rPr>
            <w:fldChar w:fldCharType="separate"/>
          </w:r>
          <w:r>
            <w:rPr>
              <w:rFonts w:hint="eastAsia" w:ascii="黑体" w:hAnsi="黑体" w:eastAsia="黑体" w:cs="黑体"/>
              <w:sz w:val="24"/>
              <w:szCs w:val="24"/>
              <w:lang w:val="en-US" w:eastAsia="zh-CN"/>
            </w:rPr>
            <w:t>一、事故基本情况</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_Toc17982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2</w:t>
          </w:r>
          <w:r>
            <w:rPr>
              <w:rFonts w:hint="eastAsia" w:ascii="宋体" w:hAnsi="宋体" w:eastAsia="宋体" w:cs="宋体"/>
              <w:b w:val="0"/>
              <w:bCs w:val="0"/>
              <w:sz w:val="24"/>
              <w:szCs w:val="24"/>
            </w:rPr>
            <w:fldChar w:fldCharType="end"/>
          </w:r>
          <w:r>
            <w:rPr>
              <w:rFonts w:hint="eastAsia" w:ascii="黑体" w:hAnsi="黑体" w:eastAsia="黑体" w:cs="黑体"/>
              <w:sz w:val="24"/>
              <w:szCs w:val="24"/>
            </w:rPr>
            <w:fldChar w:fldCharType="end"/>
          </w:r>
        </w:p>
        <w:p w14:paraId="1139D8F5">
          <w:pPr>
            <w:pStyle w:val="15"/>
            <w:keepNext w:val="0"/>
            <w:keepLines w:val="0"/>
            <w:pageBreakBefore w:val="0"/>
            <w:widowControl w:val="0"/>
            <w:tabs>
              <w:tab w:val="right" w:leader="dot" w:pos="8844"/>
            </w:tabs>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_Toc18844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（一）事故发生单位及相关单位概况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_Toc18844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EB0DF42">
          <w:pPr>
            <w:pStyle w:val="9"/>
            <w:keepNext w:val="0"/>
            <w:keepLines w:val="0"/>
            <w:pageBreakBefore w:val="0"/>
            <w:widowControl w:val="0"/>
            <w:tabs>
              <w:tab w:val="right" w:leader="dot" w:pos="8844"/>
            </w:tabs>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_Toc20317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1.事故发生单位有关项目情况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_Toc20317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B0AA39F">
          <w:pPr>
            <w:pStyle w:val="9"/>
            <w:keepNext w:val="0"/>
            <w:keepLines w:val="0"/>
            <w:pageBreakBefore w:val="0"/>
            <w:widowControl w:val="0"/>
            <w:tabs>
              <w:tab w:val="right" w:leader="dot" w:pos="8844"/>
            </w:tabs>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_Toc12285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2.事故发生地点基本情况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_Toc12285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609651F">
          <w:pPr>
            <w:pStyle w:val="15"/>
            <w:keepNext w:val="0"/>
            <w:keepLines w:val="0"/>
            <w:pageBreakBefore w:val="0"/>
            <w:widowControl w:val="0"/>
            <w:tabs>
              <w:tab w:val="right" w:leader="dot" w:pos="8844"/>
            </w:tabs>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_Toc5154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（二）事故发生单位安全管理情况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_Toc5154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AA74C4E">
          <w:pPr>
            <w:pStyle w:val="15"/>
            <w:keepNext w:val="0"/>
            <w:keepLines w:val="0"/>
            <w:pageBreakBefore w:val="0"/>
            <w:widowControl w:val="0"/>
            <w:tabs>
              <w:tab w:val="right" w:leader="dot" w:pos="8844"/>
            </w:tabs>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_Toc656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（三）事故发生经过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_Toc656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293D213">
          <w:pPr>
            <w:pStyle w:val="15"/>
            <w:keepNext w:val="0"/>
            <w:keepLines w:val="0"/>
            <w:pageBreakBefore w:val="0"/>
            <w:widowControl w:val="0"/>
            <w:tabs>
              <w:tab w:val="right" w:leader="dot" w:pos="8844"/>
            </w:tabs>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_Toc8162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（四）事故现场情况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_Toc8162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541F469">
          <w:pPr>
            <w:pStyle w:val="15"/>
            <w:keepNext w:val="0"/>
            <w:keepLines w:val="0"/>
            <w:pageBreakBefore w:val="0"/>
            <w:widowControl w:val="0"/>
            <w:tabs>
              <w:tab w:val="right" w:leader="dot" w:pos="8844"/>
            </w:tabs>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_Toc8844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（五）人员伤亡和直接经济损失情况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_Toc8844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4F42739">
          <w:pPr>
            <w:pStyle w:val="13"/>
            <w:keepNext w:val="0"/>
            <w:keepLines w:val="0"/>
            <w:pageBreakBefore w:val="0"/>
            <w:widowControl w:val="0"/>
            <w:tabs>
              <w:tab w:val="right" w:leader="dot" w:pos="8844"/>
            </w:tabs>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_Toc3421 </w:instrText>
          </w:r>
          <w:r>
            <w:rPr>
              <w:rFonts w:hint="eastAsia" w:ascii="黑体" w:hAnsi="黑体" w:eastAsia="黑体" w:cs="黑体"/>
              <w:sz w:val="24"/>
              <w:szCs w:val="24"/>
            </w:rPr>
            <w:fldChar w:fldCharType="separate"/>
          </w:r>
          <w:r>
            <w:rPr>
              <w:rFonts w:hint="eastAsia" w:ascii="黑体" w:hAnsi="黑体" w:eastAsia="黑体" w:cs="黑体"/>
              <w:sz w:val="24"/>
              <w:szCs w:val="24"/>
              <w:lang w:val="en-US" w:eastAsia="zh-CN"/>
            </w:rPr>
            <w:t>二、事故应急处置及评估情况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_Toc3421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黑体" w:hAnsi="黑体" w:eastAsia="黑体" w:cs="黑体"/>
              <w:sz w:val="24"/>
              <w:szCs w:val="24"/>
            </w:rPr>
            <w:fldChar w:fldCharType="end"/>
          </w:r>
        </w:p>
        <w:p w14:paraId="4C16E626">
          <w:pPr>
            <w:pStyle w:val="15"/>
            <w:keepNext w:val="0"/>
            <w:keepLines w:val="0"/>
            <w:pageBreakBefore w:val="0"/>
            <w:widowControl w:val="0"/>
            <w:tabs>
              <w:tab w:val="right" w:leader="dot" w:pos="8844"/>
            </w:tabs>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_Toc11378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（一）事故信息接报及响应情况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_Toc11378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F81800A">
          <w:pPr>
            <w:pStyle w:val="15"/>
            <w:keepNext w:val="0"/>
            <w:keepLines w:val="0"/>
            <w:pageBreakBefore w:val="0"/>
            <w:widowControl w:val="0"/>
            <w:tabs>
              <w:tab w:val="right" w:leader="dot" w:pos="8844"/>
            </w:tabs>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_Toc18632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（二）事故现场应急处置情况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_Toc18632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0EE450D">
          <w:pPr>
            <w:pStyle w:val="15"/>
            <w:keepNext w:val="0"/>
            <w:keepLines w:val="0"/>
            <w:pageBreakBefore w:val="0"/>
            <w:widowControl w:val="0"/>
            <w:tabs>
              <w:tab w:val="right" w:leader="dot" w:pos="8844"/>
            </w:tabs>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_Toc32370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（三）医疗救治和善后情况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_Toc32370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44B3BA5">
          <w:pPr>
            <w:pStyle w:val="9"/>
            <w:keepNext w:val="0"/>
            <w:keepLines w:val="0"/>
            <w:pageBreakBefore w:val="0"/>
            <w:widowControl w:val="0"/>
            <w:tabs>
              <w:tab w:val="right" w:leader="dot" w:pos="8844"/>
            </w:tabs>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_Toc5923 </w:instrText>
          </w:r>
          <w:r>
            <w:rPr>
              <w:rFonts w:hint="eastAsia" w:ascii="宋体" w:hAnsi="宋体" w:eastAsia="宋体" w:cs="宋体"/>
              <w:sz w:val="24"/>
              <w:szCs w:val="24"/>
            </w:rPr>
            <w:fldChar w:fldCharType="separate"/>
          </w:r>
          <w:r>
            <w:rPr>
              <w:rFonts w:hint="eastAsia" w:ascii="宋体" w:hAnsi="宋体" w:eastAsia="宋体" w:cs="宋体"/>
              <w:bCs w:val="0"/>
              <w:sz w:val="24"/>
              <w:szCs w:val="24"/>
              <w:lang w:val="en-US" w:eastAsia="zh-CN"/>
            </w:rPr>
            <w:t>1.救治情况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_Toc5923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F9E3F1A">
          <w:pPr>
            <w:pStyle w:val="9"/>
            <w:keepNext w:val="0"/>
            <w:keepLines w:val="0"/>
            <w:pageBreakBefore w:val="0"/>
            <w:widowControl w:val="0"/>
            <w:tabs>
              <w:tab w:val="right" w:leader="dot" w:pos="8844"/>
            </w:tabs>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_Toc21232 </w:instrText>
          </w:r>
          <w:r>
            <w:rPr>
              <w:rFonts w:hint="eastAsia" w:ascii="宋体" w:hAnsi="宋体" w:eastAsia="宋体" w:cs="宋体"/>
              <w:sz w:val="24"/>
              <w:szCs w:val="24"/>
            </w:rPr>
            <w:fldChar w:fldCharType="separate"/>
          </w:r>
          <w:r>
            <w:rPr>
              <w:rFonts w:hint="eastAsia" w:ascii="宋体" w:hAnsi="宋体" w:eastAsia="宋体" w:cs="宋体"/>
              <w:bCs w:val="0"/>
              <w:sz w:val="24"/>
              <w:szCs w:val="24"/>
              <w:lang w:val="en-US" w:eastAsia="zh-CN"/>
            </w:rPr>
            <w:t>2.善后情况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_Toc21232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10C7845">
          <w:pPr>
            <w:pStyle w:val="15"/>
            <w:keepNext w:val="0"/>
            <w:keepLines w:val="0"/>
            <w:pageBreakBefore w:val="0"/>
            <w:widowControl w:val="0"/>
            <w:tabs>
              <w:tab w:val="right" w:leader="dot" w:pos="8844"/>
            </w:tabs>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_Toc13593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（四）事故应急处置评估</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_Toc13593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6F7F7C8">
          <w:pPr>
            <w:pStyle w:val="13"/>
            <w:keepNext w:val="0"/>
            <w:keepLines w:val="0"/>
            <w:pageBreakBefore w:val="0"/>
            <w:widowControl w:val="0"/>
            <w:tabs>
              <w:tab w:val="right" w:leader="dot" w:pos="8844"/>
            </w:tabs>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_Toc6239 </w:instrText>
          </w:r>
          <w:r>
            <w:rPr>
              <w:rFonts w:hint="eastAsia" w:ascii="黑体" w:hAnsi="黑体" w:eastAsia="黑体" w:cs="黑体"/>
              <w:sz w:val="24"/>
              <w:szCs w:val="24"/>
            </w:rPr>
            <w:fldChar w:fldCharType="separate"/>
          </w:r>
          <w:r>
            <w:rPr>
              <w:rFonts w:hint="eastAsia" w:ascii="黑体" w:hAnsi="黑体" w:eastAsia="黑体" w:cs="黑体"/>
              <w:sz w:val="24"/>
              <w:szCs w:val="24"/>
              <w:lang w:val="en-US" w:eastAsia="zh-CN"/>
            </w:rPr>
            <w:t>三、事故原因分析</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_Toc6239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黑体" w:hAnsi="黑体" w:eastAsia="黑体" w:cs="黑体"/>
              <w:sz w:val="24"/>
              <w:szCs w:val="24"/>
            </w:rPr>
            <w:fldChar w:fldCharType="end"/>
          </w:r>
        </w:p>
        <w:p w14:paraId="4F81F5D0">
          <w:pPr>
            <w:pStyle w:val="15"/>
            <w:keepNext w:val="0"/>
            <w:keepLines w:val="0"/>
            <w:pageBreakBefore w:val="0"/>
            <w:widowControl w:val="0"/>
            <w:tabs>
              <w:tab w:val="right" w:leader="dot" w:pos="8844"/>
            </w:tabs>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_Toc12795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（一）直接原因分析</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_Toc12795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8733EF9">
          <w:pPr>
            <w:pStyle w:val="15"/>
            <w:keepNext w:val="0"/>
            <w:keepLines w:val="0"/>
            <w:pageBreakBefore w:val="0"/>
            <w:widowControl w:val="0"/>
            <w:tabs>
              <w:tab w:val="right" w:leader="dot" w:pos="8844"/>
            </w:tabs>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_Toc14539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（二）事故相关鉴定情况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_Toc14539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5104795">
          <w:pPr>
            <w:pStyle w:val="15"/>
            <w:keepNext w:val="0"/>
            <w:keepLines w:val="0"/>
            <w:pageBreakBefore w:val="0"/>
            <w:widowControl w:val="0"/>
            <w:tabs>
              <w:tab w:val="right" w:leader="dot" w:pos="8844"/>
            </w:tabs>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_Toc4001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（三）其他可能因素排查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_Toc4001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23C048A">
          <w:pPr>
            <w:pStyle w:val="15"/>
            <w:keepNext w:val="0"/>
            <w:keepLines w:val="0"/>
            <w:pageBreakBefore w:val="0"/>
            <w:widowControl w:val="0"/>
            <w:tabs>
              <w:tab w:val="right" w:leader="dot" w:pos="8844"/>
            </w:tabs>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_Toc22208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（四）间接原因分析</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_Toc22208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6C80469">
          <w:pPr>
            <w:pStyle w:val="13"/>
            <w:keepNext w:val="0"/>
            <w:keepLines w:val="0"/>
            <w:pageBreakBefore w:val="0"/>
            <w:widowControl w:val="0"/>
            <w:tabs>
              <w:tab w:val="right" w:leader="dot" w:pos="8844"/>
            </w:tabs>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_Toc13868 </w:instrText>
          </w:r>
          <w:r>
            <w:rPr>
              <w:rFonts w:hint="eastAsia" w:ascii="黑体" w:hAnsi="黑体" w:eastAsia="黑体" w:cs="黑体"/>
              <w:sz w:val="24"/>
              <w:szCs w:val="24"/>
            </w:rPr>
            <w:fldChar w:fldCharType="separate"/>
          </w:r>
          <w:r>
            <w:rPr>
              <w:rFonts w:hint="eastAsia" w:ascii="黑体" w:hAnsi="黑体" w:eastAsia="黑体" w:cs="黑体"/>
              <w:sz w:val="24"/>
              <w:szCs w:val="24"/>
              <w:lang w:val="en-US" w:eastAsia="zh-CN"/>
            </w:rPr>
            <w:t>四、有关责任单位存在的主要问题</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_Toc13868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黑体" w:hAnsi="黑体" w:eastAsia="黑体" w:cs="黑体"/>
              <w:sz w:val="24"/>
              <w:szCs w:val="24"/>
            </w:rPr>
            <w:fldChar w:fldCharType="end"/>
          </w:r>
        </w:p>
        <w:p w14:paraId="533B8FB8">
          <w:pPr>
            <w:pStyle w:val="15"/>
            <w:keepNext w:val="0"/>
            <w:keepLines w:val="0"/>
            <w:pageBreakBefore w:val="0"/>
            <w:widowControl w:val="0"/>
            <w:tabs>
              <w:tab w:val="right" w:leader="dot" w:pos="8844"/>
            </w:tabs>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_Toc29309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（一）事故单位</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_Toc29309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A70F2C3">
          <w:pPr>
            <w:pStyle w:val="15"/>
            <w:keepNext w:val="0"/>
            <w:keepLines w:val="0"/>
            <w:pageBreakBefore w:val="0"/>
            <w:widowControl w:val="0"/>
            <w:tabs>
              <w:tab w:val="right" w:leader="dot" w:pos="8844"/>
            </w:tabs>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_Toc768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（二）有关监管部门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_Toc768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5750487">
          <w:pPr>
            <w:pStyle w:val="15"/>
            <w:keepNext w:val="0"/>
            <w:keepLines w:val="0"/>
            <w:pageBreakBefore w:val="0"/>
            <w:widowControl w:val="0"/>
            <w:tabs>
              <w:tab w:val="right" w:leader="dot" w:pos="8844"/>
            </w:tabs>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_Toc16775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（三）地方党委政府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_Toc16775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48E4580">
          <w:pPr>
            <w:pStyle w:val="13"/>
            <w:keepNext w:val="0"/>
            <w:keepLines w:val="0"/>
            <w:pageBreakBefore w:val="0"/>
            <w:widowControl w:val="0"/>
            <w:tabs>
              <w:tab w:val="right" w:leader="dot" w:pos="8844"/>
            </w:tabs>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_Toc13426 </w:instrText>
          </w:r>
          <w:r>
            <w:rPr>
              <w:rFonts w:hint="eastAsia" w:ascii="黑体" w:hAnsi="黑体" w:eastAsia="黑体" w:cs="黑体"/>
              <w:sz w:val="24"/>
              <w:szCs w:val="24"/>
            </w:rPr>
            <w:fldChar w:fldCharType="separate"/>
          </w:r>
          <w:r>
            <w:rPr>
              <w:rFonts w:hint="eastAsia" w:ascii="黑体" w:hAnsi="黑体" w:eastAsia="黑体" w:cs="黑体"/>
              <w:sz w:val="24"/>
              <w:szCs w:val="24"/>
              <w:lang w:val="en-US" w:eastAsia="zh-CN"/>
            </w:rPr>
            <w:t>五、对有关责任人员和责任单位的处理建议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_Toc13426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黑体" w:hAnsi="黑体" w:eastAsia="黑体" w:cs="黑体"/>
              <w:sz w:val="24"/>
              <w:szCs w:val="24"/>
            </w:rPr>
            <w:fldChar w:fldCharType="end"/>
          </w:r>
        </w:p>
        <w:p w14:paraId="16F0DD33">
          <w:pPr>
            <w:pStyle w:val="15"/>
            <w:keepNext w:val="0"/>
            <w:keepLines w:val="0"/>
            <w:pageBreakBefore w:val="0"/>
            <w:widowControl w:val="0"/>
            <w:tabs>
              <w:tab w:val="right" w:leader="dot" w:pos="8844"/>
            </w:tabs>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_Toc5150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（一）不予以追究责任人员</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_Toc5150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2902EB8">
          <w:pPr>
            <w:pStyle w:val="15"/>
            <w:keepNext w:val="0"/>
            <w:keepLines w:val="0"/>
            <w:pageBreakBefore w:val="0"/>
            <w:widowControl w:val="0"/>
            <w:tabs>
              <w:tab w:val="right" w:leader="dot" w:pos="8844"/>
            </w:tabs>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_Toc16381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（二）建议移送司法机关处理的人员</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_Toc16381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EA1A776">
          <w:pPr>
            <w:pStyle w:val="15"/>
            <w:keepNext w:val="0"/>
            <w:keepLines w:val="0"/>
            <w:pageBreakBefore w:val="0"/>
            <w:widowControl w:val="0"/>
            <w:tabs>
              <w:tab w:val="right" w:leader="dot" w:pos="8844"/>
            </w:tabs>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_Toc16170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（三）对事故有关责任人员行政处罚建议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_Toc16170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0341BF7">
          <w:pPr>
            <w:pStyle w:val="15"/>
            <w:keepNext w:val="0"/>
            <w:keepLines w:val="0"/>
            <w:pageBreakBefore w:val="0"/>
            <w:widowControl w:val="0"/>
            <w:tabs>
              <w:tab w:val="right" w:leader="dot" w:pos="8844"/>
            </w:tabs>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_Toc20214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（四）对事故责任单位的责任认定及处理建议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_Toc20214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FDB506F">
          <w:pPr>
            <w:pStyle w:val="13"/>
            <w:keepNext w:val="0"/>
            <w:keepLines w:val="0"/>
            <w:pageBreakBefore w:val="0"/>
            <w:widowControl w:val="0"/>
            <w:tabs>
              <w:tab w:val="right" w:leader="dot" w:pos="8844"/>
            </w:tabs>
            <w:kinsoku/>
            <w:wordWrap/>
            <w:overflowPunct/>
            <w:topLinePunct w:val="0"/>
            <w:autoSpaceDE/>
            <w:autoSpaceDN/>
            <w:bidi w:val="0"/>
            <w:adjustRightInd/>
            <w:snapToGrid/>
            <w:spacing w:line="400" w:lineRule="exact"/>
            <w:ind w:firstLine="0" w:firstLineChars="0"/>
            <w:textAlignment w:val="auto"/>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_Toc30344 </w:instrText>
          </w:r>
          <w:r>
            <w:rPr>
              <w:rFonts w:hint="eastAsia" w:ascii="黑体" w:hAnsi="黑体" w:eastAsia="黑体" w:cs="黑体"/>
              <w:sz w:val="24"/>
              <w:szCs w:val="24"/>
            </w:rPr>
            <w:fldChar w:fldCharType="separate"/>
          </w:r>
          <w:r>
            <w:rPr>
              <w:rFonts w:hint="eastAsia" w:ascii="黑体" w:hAnsi="黑体" w:eastAsia="黑体" w:cs="黑体"/>
              <w:sz w:val="24"/>
              <w:szCs w:val="24"/>
              <w:lang w:val="en-US" w:eastAsia="zh-CN"/>
            </w:rPr>
            <w:t>六、事故整改和防范措施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_Toc30344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黑体" w:hAnsi="黑体" w:eastAsia="黑体" w:cs="黑体"/>
              <w:sz w:val="24"/>
              <w:szCs w:val="24"/>
            </w:rPr>
            <w:fldChar w:fldCharType="end"/>
          </w:r>
          <w:r>
            <w:fldChar w:fldCharType="end"/>
          </w:r>
        </w:p>
      </w:sdtContent>
    </w:sdt>
    <w:p w14:paraId="5D96C167">
      <w:pP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br w:type="page"/>
      </w:r>
    </w:p>
    <w:p w14:paraId="410EE112">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sectPr>
          <w:footnotePr>
            <w:numFmt w:val="decimal"/>
          </w:footnotePr>
          <w:pgSz w:w="11906" w:h="16838"/>
          <w:pgMar w:top="2098" w:right="1531" w:bottom="1984" w:left="1531" w:header="851" w:footer="992" w:gutter="0"/>
          <w:pgNumType w:fmt="decimal" w:start="1"/>
          <w:cols w:space="0" w:num="1"/>
          <w:rtlGutter w:val="0"/>
          <w:docGrid w:type="lines" w:linePitch="312" w:charSpace="0"/>
        </w:sectPr>
      </w:pPr>
    </w:p>
    <w:p w14:paraId="2C6282DA">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墨玉县英也尔乡沙海驿站“6·23”一般</w:t>
      </w:r>
    </w:p>
    <w:p w14:paraId="6D78C789">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淹溺事故调查报告</w:t>
      </w:r>
      <w:bookmarkEnd w:id="0"/>
      <w:bookmarkEnd w:id="1"/>
      <w:bookmarkEnd w:id="2"/>
      <w:bookmarkEnd w:id="3"/>
    </w:p>
    <w:p w14:paraId="14A68242">
      <w:pPr>
        <w:keepNext w:val="0"/>
        <w:keepLines w:val="0"/>
        <w:pageBreakBefore w:val="0"/>
        <w:widowControl/>
        <w:kinsoku/>
        <w:wordWrap w:val="0"/>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b w:val="0"/>
          <w:bCs w:val="0"/>
          <w:color w:val="auto"/>
          <w:sz w:val="32"/>
          <w:szCs w:val="32"/>
          <w:lang w:val="en-US" w:eastAsia="zh-CN"/>
        </w:rPr>
      </w:pPr>
    </w:p>
    <w:p w14:paraId="6F305CF8">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2024年6月23日17时许，位于墨玉县英也尔乡葡萄园村沙海驿站发生一起一般淹溺事故，造成1人死亡。</w:t>
      </w:r>
    </w:p>
    <w:p w14:paraId="4554974D">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事故发生后，墨玉县委、县政府高度重视，按照《生产安全事故报告和调查处理条例》（国务院令第493号）《新疆维吾尔自治区生产安全事故报告和调查处理实施办法》（自治区人民政府令196号）的要求，经县人民政府主要领导批示，成立由政府副县长贾波同志任调查组组长、应急管理局党委书记任副组长，应急管理局、公安局、文化体育广播电视和旅游局（文物局）、总工会、人力资源和社会保障局、英也尔乡人民政府等单位为成员的事故调查组，邀请墨玉县人民检察院、墨玉县纪委监委全程参与监督，全面展开事故调查处理工作。</w:t>
      </w:r>
    </w:p>
    <w:p w14:paraId="168DECE5">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事故调查组按照“四不放过”和“科学严谨、依法依规、实事求是、注重实效”的原则,通过现场勘验、调查取证、调阅资料、人员问询等,查明事故经过、原因、人员伤亡情况和直接经济损失,认定事故性质以及事故单位和相关人员的责任，并针对事故暴露出的问题,总结分析事故主要教训,提出防范整改的措施建议。</w:t>
      </w:r>
    </w:p>
    <w:p w14:paraId="6C82885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color w:val="FF0000"/>
          <w:lang w:val="en-US" w:eastAsia="zh-CN"/>
        </w:rPr>
      </w:pPr>
      <w:r>
        <w:rPr>
          <w:rFonts w:hint="eastAsia" w:ascii="仿宋_GB2312" w:hAnsi="仿宋_GB2312" w:eastAsia="仿宋_GB2312" w:cs="仿宋_GB2312"/>
          <w:color w:val="auto"/>
          <w:sz w:val="32"/>
          <w:szCs w:val="32"/>
          <w:lang w:val="en-US" w:eastAsia="zh-CN"/>
        </w:rPr>
        <w:t>经调查认定，</w:t>
      </w:r>
      <w:r>
        <w:rPr>
          <w:rFonts w:hint="eastAsia" w:ascii="仿宋_GB2312" w:hAnsi="仿宋_GB2312" w:eastAsia="仿宋_GB2312" w:cs="仿宋_GB2312"/>
          <w:b/>
          <w:bCs/>
          <w:color w:val="auto"/>
          <w:sz w:val="32"/>
          <w:szCs w:val="32"/>
          <w:lang w:val="en-US" w:eastAsia="zh-CN"/>
        </w:rPr>
        <w:t>墨玉县</w:t>
      </w:r>
      <w:r>
        <w:rPr>
          <w:rFonts w:hint="eastAsia" w:cs="仿宋_GB2312"/>
          <w:b/>
          <w:bCs/>
          <w:color w:val="auto"/>
          <w:sz w:val="32"/>
          <w:szCs w:val="32"/>
          <w:lang w:val="en-US" w:eastAsia="zh-CN"/>
        </w:rPr>
        <w:t>英也尔乡</w:t>
      </w:r>
      <w:r>
        <w:rPr>
          <w:rFonts w:hint="eastAsia" w:ascii="仿宋_GB2312" w:hAnsi="仿宋_GB2312" w:eastAsia="仿宋_GB2312" w:cs="仿宋_GB2312"/>
          <w:b/>
          <w:bCs/>
          <w:color w:val="auto"/>
          <w:sz w:val="32"/>
          <w:szCs w:val="32"/>
          <w:lang w:val="en-US" w:eastAsia="zh-CN"/>
        </w:rPr>
        <w:t>沙海驿站“6·23”一般淹溺事故为一起监护人没发挥监护职责、安全生产管理严重缺失、安全生产资金投入不足、未办理相关许可经营造成的一般生产安全责任事故</w:t>
      </w:r>
      <w:r>
        <w:rPr>
          <w:rFonts w:hint="eastAsia" w:ascii="仿宋_GB2312" w:hAnsi="仿宋_GB2312" w:eastAsia="仿宋_GB2312" w:cs="仿宋_GB2312"/>
          <w:color w:val="auto"/>
          <w:sz w:val="32"/>
          <w:szCs w:val="32"/>
          <w:lang w:val="en-US" w:eastAsia="zh-CN"/>
        </w:rPr>
        <w:t>。</w:t>
      </w:r>
    </w:p>
    <w:p w14:paraId="22D3F565">
      <w:pPr>
        <w:pStyle w:val="5"/>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firstLine="640" w:firstLineChars="200"/>
        <w:textAlignment w:val="auto"/>
        <w:rPr>
          <w:rFonts w:hint="eastAsia"/>
          <w:lang w:val="en-US" w:eastAsia="zh-CN"/>
        </w:rPr>
      </w:pPr>
      <w:bookmarkStart w:id="4" w:name="_Toc17982"/>
      <w:bookmarkStart w:id="5" w:name="_Toc17580_WPSOffice_Level1"/>
      <w:bookmarkStart w:id="6" w:name="_Toc11821"/>
      <w:bookmarkStart w:id="7" w:name="_Toc15203"/>
      <w:r>
        <w:rPr>
          <w:rFonts w:hint="eastAsia"/>
          <w:lang w:val="en-US" w:eastAsia="zh-CN"/>
        </w:rPr>
        <w:t>一、事故基本情况</w:t>
      </w:r>
      <w:bookmarkEnd w:id="4"/>
      <w:bookmarkEnd w:id="5"/>
      <w:bookmarkEnd w:id="6"/>
      <w:bookmarkEnd w:id="7"/>
    </w:p>
    <w:p w14:paraId="1DB0A072">
      <w:pPr>
        <w:pStyle w:val="6"/>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firstLine="640" w:firstLineChars="200"/>
        <w:textAlignment w:val="auto"/>
        <w:rPr>
          <w:rFonts w:hint="eastAsia"/>
          <w:b w:val="0"/>
          <w:bCs/>
          <w:color w:val="auto"/>
          <w:lang w:val="en-US" w:eastAsia="zh-CN"/>
        </w:rPr>
      </w:pPr>
      <w:bookmarkStart w:id="8" w:name="_Toc8919"/>
      <w:bookmarkStart w:id="9" w:name="_Toc15426_WPSOffice_Level2"/>
      <w:bookmarkStart w:id="10" w:name="_Toc929"/>
      <w:bookmarkStart w:id="11" w:name="_Toc18844"/>
      <w:r>
        <w:rPr>
          <w:rFonts w:hint="eastAsia"/>
          <w:b w:val="0"/>
          <w:bCs/>
          <w:color w:val="auto"/>
          <w:lang w:val="en-US" w:eastAsia="zh-CN"/>
        </w:rPr>
        <w:t>（一）事故发生单位及相关单位概况</w:t>
      </w:r>
      <w:bookmarkEnd w:id="8"/>
      <w:bookmarkEnd w:id="9"/>
      <w:bookmarkEnd w:id="10"/>
      <w:bookmarkEnd w:id="11"/>
      <w:bookmarkStart w:id="12" w:name="_Toc3722"/>
    </w:p>
    <w:p w14:paraId="66297BA9">
      <w:pPr>
        <w:pStyle w:val="7"/>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firstLine="643" w:firstLineChars="200"/>
        <w:textAlignment w:val="auto"/>
        <w:rPr>
          <w:rFonts w:hint="eastAsia" w:ascii="仿宋_GB2312" w:hAnsi="仿宋_GB2312" w:eastAsia="仿宋_GB2312" w:cs="仿宋_GB2312"/>
          <w:lang w:val="en-US" w:eastAsia="zh-CN"/>
        </w:rPr>
      </w:pPr>
      <w:bookmarkStart w:id="13" w:name="_Toc16100"/>
      <w:bookmarkStart w:id="14" w:name="_Toc18500_WPSOffice_Level3"/>
      <w:bookmarkStart w:id="15" w:name="_Toc20317"/>
      <w:r>
        <w:rPr>
          <w:rFonts w:hint="eastAsia" w:ascii="仿宋_GB2312" w:hAnsi="仿宋_GB2312" w:eastAsia="仿宋_GB2312" w:cs="仿宋_GB2312"/>
          <w:lang w:val="en-US" w:eastAsia="zh-CN"/>
        </w:rPr>
        <w:t>1.</w:t>
      </w:r>
      <w:bookmarkEnd w:id="12"/>
      <w:bookmarkEnd w:id="13"/>
      <w:bookmarkEnd w:id="14"/>
      <w:r>
        <w:rPr>
          <w:rFonts w:hint="eastAsia" w:ascii="仿宋_GB2312" w:hAnsi="仿宋_GB2312" w:eastAsia="仿宋_GB2312" w:cs="仿宋_GB2312"/>
          <w:lang w:val="en-US" w:eastAsia="zh-CN"/>
        </w:rPr>
        <w:t>事故发生单位有关项目情况</w:t>
      </w:r>
      <w:bookmarkEnd w:id="15"/>
    </w:p>
    <w:p w14:paraId="5710966C">
      <w:pPr>
        <w:keepNext w:val="0"/>
        <w:keepLines w:val="0"/>
        <w:pageBreakBefore w:val="0"/>
        <w:widowControl w:val="0"/>
        <w:kinsoku/>
        <w:wordWrap/>
        <w:overflowPunct/>
        <w:topLinePunct w:val="0"/>
        <w:autoSpaceDE/>
        <w:autoSpaceDN/>
        <w:bidi w:val="0"/>
        <w:adjustRightInd/>
        <w:snapToGrid/>
        <w:ind w:firstLine="880"/>
        <w:textAlignment w:val="auto"/>
        <w:rPr>
          <w:rFonts w:hint="eastAsia"/>
          <w:lang w:val="en-US" w:eastAsia="zh-CN"/>
        </w:rPr>
      </w:pPr>
      <w:r>
        <w:rPr>
          <w:rFonts w:hint="eastAsia"/>
          <w:lang w:val="en-US" w:eastAsia="zh-CN"/>
        </w:rPr>
        <w:t>项目名称：墨玉县英也尔乡葡萄园村乡村旅游基础配套建设项目，工程地点：墨玉县英也尔乡葡萄园村，项目法人：英也尔乡人民政府，项目立项批准文号：墨发改项目[2024]130号，项目规模及主要建设内容：市政设施水电官网建设（电力建设3.5km）,交通栈道建设1.84km，安装成品公共服务管护用房72㎡，成品公厕72㎡，简易大门一座</w:t>
      </w:r>
      <w:r>
        <w:rPr>
          <w:rFonts w:hint="eastAsia"/>
          <w:color w:val="auto"/>
          <w:lang w:val="en-US" w:eastAsia="zh-CN"/>
        </w:rPr>
        <w:t>，项目总投资：385万元，该项目截至2024年6月23日事故发生未进行验收。</w:t>
      </w:r>
    </w:p>
    <w:p w14:paraId="1BB1AE80">
      <w:pPr>
        <w:pStyle w:val="7"/>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firstLine="643" w:firstLineChars="200"/>
        <w:textAlignment w:val="auto"/>
        <w:rPr>
          <w:rFonts w:hint="eastAsia" w:ascii="仿宋_GB2312" w:hAnsi="仿宋_GB2312" w:eastAsia="仿宋_GB2312" w:cs="仿宋_GB2312"/>
          <w:lang w:val="en-US" w:eastAsia="zh-CN"/>
        </w:rPr>
      </w:pPr>
      <w:bookmarkStart w:id="16" w:name="_Toc12285"/>
      <w:r>
        <w:rPr>
          <w:rFonts w:hint="eastAsia" w:ascii="仿宋_GB2312" w:hAnsi="仿宋_GB2312" w:cs="仿宋_GB2312"/>
          <w:lang w:val="en-US" w:eastAsia="zh-CN"/>
        </w:rPr>
        <w:t>2.</w:t>
      </w:r>
      <w:r>
        <w:rPr>
          <w:rFonts w:hint="eastAsia" w:ascii="仿宋_GB2312" w:hAnsi="仿宋_GB2312" w:eastAsia="仿宋_GB2312" w:cs="仿宋_GB2312"/>
          <w:lang w:val="en-US" w:eastAsia="zh-CN"/>
        </w:rPr>
        <w:t>事故发生</w:t>
      </w:r>
      <w:r>
        <w:rPr>
          <w:rFonts w:hint="eastAsia" w:ascii="仿宋_GB2312" w:hAnsi="仿宋_GB2312" w:cs="仿宋_GB2312"/>
          <w:lang w:val="en-US" w:eastAsia="zh-CN"/>
        </w:rPr>
        <w:t>地点</w:t>
      </w:r>
      <w:r>
        <w:rPr>
          <w:rFonts w:hint="eastAsia" w:ascii="仿宋_GB2312" w:hAnsi="仿宋_GB2312" w:eastAsia="仿宋_GB2312" w:cs="仿宋_GB2312"/>
          <w:lang w:val="en-US" w:eastAsia="zh-CN"/>
        </w:rPr>
        <w:t>基本情况</w:t>
      </w:r>
      <w:bookmarkEnd w:id="16"/>
    </w:p>
    <w:p w14:paraId="29597FEE">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墨玉县英也尔乡葡萄园村乡村旅游基础配套建设项目（现沙海驿站）竣工后，由自然人阿某与英也尔乡葡萄园村委会以口头约定方式对涉事项目进行承租，截至2024年6月23日事故发生时双方未签订租赁合同和相关安全协议。</w:t>
      </w:r>
    </w:p>
    <w:p w14:paraId="5ED164BF">
      <w:pPr>
        <w:keepNext w:val="0"/>
        <w:keepLines w:val="0"/>
        <w:pageBreakBefore w:val="0"/>
        <w:widowControl w:val="0"/>
        <w:kinsoku/>
        <w:wordWrap/>
        <w:overflowPunct/>
        <w:topLinePunct w:val="0"/>
        <w:autoSpaceDE/>
        <w:autoSpaceDN/>
        <w:bidi w:val="0"/>
        <w:adjustRightInd/>
        <w:snapToGrid/>
        <w:textAlignment w:val="auto"/>
        <w:rPr>
          <w:rFonts w:hint="default" w:ascii="仿宋_GB2312" w:hAnsi="仿宋_GB2312" w:eastAsia="仿宋_GB2312" w:cs="仿宋_GB2312"/>
          <w:color w:val="auto"/>
          <w:kern w:val="2"/>
          <w:szCs w:val="32"/>
          <w:lang w:val="en-US" w:eastAsia="zh-CN" w:bidi="ar-SA"/>
        </w:rPr>
      </w:pPr>
      <w:r>
        <w:rPr>
          <w:rFonts w:hint="eastAsia"/>
          <w:lang w:val="en-US" w:eastAsia="zh-CN"/>
        </w:rPr>
        <w:t>自然人阿某自开始运营墨玉县英也尔乡葡萄园村乡村旅游基础配套建设项目至事故发生期间，在未取得高危险性体育项目</w:t>
      </w:r>
      <w:r>
        <w:rPr>
          <w:rFonts w:hint="eastAsia"/>
          <w:vertAlign w:val="superscript"/>
          <w:lang w:val="en-US" w:eastAsia="zh-CN"/>
        </w:rPr>
        <w:t>[</w:t>
      </w:r>
      <w:r>
        <w:rPr>
          <w:rFonts w:hint="eastAsia"/>
          <w:vertAlign w:val="superscript"/>
          <w:lang w:val="en-US" w:eastAsia="zh-CN"/>
        </w:rPr>
        <w:footnoteReference w:id="0"/>
      </w:r>
      <w:r>
        <w:rPr>
          <w:rFonts w:hint="eastAsia"/>
          <w:vertAlign w:val="superscript"/>
          <w:lang w:val="en-US" w:eastAsia="zh-CN"/>
        </w:rPr>
        <w:t>]</w:t>
      </w:r>
      <w:r>
        <w:rPr>
          <w:rFonts w:hint="eastAsia"/>
          <w:lang w:val="en-US" w:eastAsia="zh-CN"/>
        </w:rPr>
        <w:t>经营许可证、卫生许可证等相关证书下增加了游泳池、餐饮、秋千、沙漠摩托等项目，未按照行业要求配备专业救生员、安全员。</w:t>
      </w:r>
    </w:p>
    <w:p w14:paraId="775221E0">
      <w:pPr>
        <w:pStyle w:val="6"/>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textAlignment w:val="auto"/>
        <w:rPr>
          <w:rFonts w:hint="eastAsia" w:ascii="Arial" w:hAnsi="Arial"/>
          <w:b w:val="0"/>
          <w:bCs/>
          <w:color w:val="auto"/>
          <w:lang w:val="en-US" w:eastAsia="zh-CN"/>
        </w:rPr>
      </w:pPr>
      <w:bookmarkStart w:id="17" w:name="_Toc5154"/>
      <w:r>
        <w:rPr>
          <w:rFonts w:hint="eastAsia" w:ascii="Arial" w:hAnsi="Arial"/>
          <w:b w:val="0"/>
          <w:bCs/>
          <w:color w:val="auto"/>
          <w:lang w:val="en-US" w:eastAsia="zh-CN"/>
        </w:rPr>
        <w:t>（二）事故发生单位安全管理情况</w:t>
      </w:r>
      <w:bookmarkEnd w:id="17"/>
    </w:p>
    <w:p w14:paraId="21E40A7B">
      <w:pPr>
        <w:keepNext w:val="0"/>
        <w:keepLines w:val="0"/>
        <w:pageBreakBefore w:val="0"/>
        <w:widowControl w:val="0"/>
        <w:kinsoku/>
        <w:wordWrap/>
        <w:overflowPunct/>
        <w:topLinePunct w:val="0"/>
        <w:autoSpaceDE/>
        <w:autoSpaceDN/>
        <w:bidi w:val="0"/>
        <w:adjustRightInd/>
        <w:snapToGrid/>
        <w:textAlignment w:val="auto"/>
        <w:rPr>
          <w:rFonts w:hint="default"/>
          <w:lang w:val="en-US" w:eastAsia="zh-CN"/>
        </w:rPr>
      </w:pPr>
      <w:r>
        <w:rPr>
          <w:rFonts w:hint="eastAsia"/>
          <w:lang w:val="en-US" w:eastAsia="zh-CN"/>
        </w:rPr>
        <w:t>沙海驿站经营者阿某（自然人），未制定游泳设备管理制度和卫生管理制度，未制定游泳池应急预案，未设置安全生产管理机构，或者未配备安全生产管理人员，未开展员工教育培训和应急演练，未按照要求设置观察台，未配备持有国家职业资格证书的救生员。</w:t>
      </w:r>
    </w:p>
    <w:p w14:paraId="60CCDCC2">
      <w:pPr>
        <w:pStyle w:val="6"/>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textAlignment w:val="auto"/>
        <w:rPr>
          <w:rFonts w:hint="eastAsia" w:ascii="Arial" w:hAnsi="Arial"/>
          <w:b w:val="0"/>
          <w:bCs/>
          <w:color w:val="auto"/>
          <w:lang w:val="en-US" w:eastAsia="zh-CN"/>
        </w:rPr>
      </w:pPr>
      <w:bookmarkStart w:id="18" w:name="_Toc656"/>
      <w:r>
        <w:rPr>
          <w:rFonts w:hint="eastAsia" w:ascii="Arial" w:hAnsi="Arial"/>
          <w:b w:val="0"/>
          <w:bCs/>
          <w:color w:val="auto"/>
          <w:lang w:val="en-US" w:eastAsia="zh-CN"/>
        </w:rPr>
        <w:t>（三）事故发生经过</w:t>
      </w:r>
      <w:bookmarkEnd w:id="18"/>
    </w:p>
    <w:p w14:paraId="79DEA4FC">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仿宋_GB2312" w:hAnsi="仿宋_GB2312" w:eastAsia="仿宋_GB2312" w:cs="仿宋_GB2312"/>
          <w:color w:val="auto"/>
          <w:kern w:val="2"/>
          <w:sz w:val="32"/>
          <w:szCs w:val="32"/>
          <w:lang w:val="en-US" w:eastAsia="zh-CN" w:bidi="ar-SA"/>
        </w:rPr>
      </w:pPr>
      <w:r>
        <w:rPr>
          <w:rStyle w:val="27"/>
          <w:rFonts w:hint="eastAsia" w:ascii="仿宋_GB2312" w:hAnsi="仿宋_GB2312" w:eastAsia="仿宋_GB2312" w:cs="仿宋_GB2312"/>
          <w:lang w:val="en-US" w:eastAsia="zh-CN"/>
        </w:rPr>
        <w:t>2023年6月23日15时30分许，阿</w:t>
      </w:r>
      <w:r>
        <w:rPr>
          <w:rStyle w:val="27"/>
          <w:rFonts w:hint="eastAsia" w:cs="仿宋_GB2312"/>
          <w:lang w:val="en-US" w:eastAsia="zh-CN"/>
        </w:rPr>
        <w:t>某</w:t>
      </w:r>
      <w:r>
        <w:rPr>
          <w:rStyle w:val="27"/>
          <w:rFonts w:hint="eastAsia" w:ascii="仿宋_GB2312" w:hAnsi="仿宋_GB2312" w:eastAsia="仿宋_GB2312" w:cs="仿宋_GB2312"/>
          <w:lang w:val="en-US" w:eastAsia="zh-CN"/>
        </w:rPr>
        <w:t>（死者）在父亲托</w:t>
      </w:r>
      <w:r>
        <w:rPr>
          <w:rStyle w:val="27"/>
          <w:rFonts w:hint="eastAsia" w:cs="仿宋_GB2312"/>
          <w:lang w:val="en-US" w:eastAsia="zh-CN"/>
        </w:rPr>
        <w:t>某</w:t>
      </w:r>
      <w:r>
        <w:rPr>
          <w:rStyle w:val="27"/>
          <w:rFonts w:hint="eastAsia" w:ascii="仿宋_GB2312" w:hAnsi="仿宋_GB2312" w:eastAsia="仿宋_GB2312" w:cs="仿宋_GB2312"/>
          <w:lang w:val="en-US" w:eastAsia="zh-CN"/>
        </w:rPr>
        <w:t>、母亲萨</w:t>
      </w:r>
      <w:r>
        <w:rPr>
          <w:rStyle w:val="27"/>
          <w:rFonts w:hint="eastAsia" w:cs="仿宋_GB2312"/>
          <w:lang w:val="en-US" w:eastAsia="zh-CN"/>
        </w:rPr>
        <w:t>某</w:t>
      </w:r>
      <w:r>
        <w:rPr>
          <w:rStyle w:val="27"/>
          <w:rFonts w:hint="eastAsia" w:ascii="仿宋_GB2312" w:hAnsi="仿宋_GB2312" w:eastAsia="仿宋_GB2312" w:cs="仿宋_GB2312"/>
          <w:lang w:val="en-US" w:eastAsia="zh-CN"/>
        </w:rPr>
        <w:t>的陪同下与乃</w:t>
      </w:r>
      <w:r>
        <w:rPr>
          <w:rStyle w:val="27"/>
          <w:rFonts w:hint="eastAsia" w:cs="仿宋_GB2312"/>
          <w:lang w:val="en-US" w:eastAsia="zh-CN"/>
        </w:rPr>
        <w:t>某</w:t>
      </w:r>
      <w:r>
        <w:rPr>
          <w:rStyle w:val="27"/>
          <w:rFonts w:hint="eastAsia" w:ascii="仿宋_GB2312" w:hAnsi="仿宋_GB2312" w:eastAsia="仿宋_GB2312" w:cs="仿宋_GB2312"/>
          <w:lang w:val="en-US" w:eastAsia="zh-CN"/>
        </w:rPr>
        <w:t>（弟弟）、伊</w:t>
      </w:r>
      <w:r>
        <w:rPr>
          <w:rStyle w:val="27"/>
          <w:rFonts w:hint="eastAsia" w:cs="仿宋_GB2312"/>
          <w:lang w:val="en-US" w:eastAsia="zh-CN"/>
        </w:rPr>
        <w:t>某</w:t>
      </w:r>
      <w:r>
        <w:rPr>
          <w:rStyle w:val="27"/>
          <w:rFonts w:hint="eastAsia" w:ascii="仿宋_GB2312" w:hAnsi="仿宋_GB2312" w:eastAsia="仿宋_GB2312" w:cs="仿宋_GB2312"/>
          <w:lang w:val="en-US" w:eastAsia="zh-CN"/>
        </w:rPr>
        <w:t>（表姑母）等五人一同到达墨玉县英也尔乡葡萄园村沙海驿站游玩。在玩荡秋千时，阿</w:t>
      </w:r>
      <w:r>
        <w:rPr>
          <w:rStyle w:val="27"/>
          <w:rFonts w:hint="eastAsia" w:cs="仿宋_GB2312"/>
          <w:lang w:val="en-US" w:eastAsia="zh-CN"/>
        </w:rPr>
        <w:t>某</w:t>
      </w:r>
      <w:r>
        <w:rPr>
          <w:rStyle w:val="27"/>
          <w:rFonts w:hint="eastAsia" w:ascii="仿宋_GB2312" w:hAnsi="仿宋_GB2312" w:eastAsia="仿宋_GB2312" w:cs="仿宋_GB2312"/>
          <w:lang w:val="en-US" w:eastAsia="zh-CN"/>
        </w:rPr>
        <w:t>向父母提出要到游泳池游泳但被其父母拒绝，随后到距离游泳池约150米处的凉亭内吃携带西瓜等水果。阿</w:t>
      </w:r>
      <w:r>
        <w:rPr>
          <w:rStyle w:val="27"/>
          <w:rFonts w:hint="eastAsia" w:cs="仿宋_GB2312"/>
          <w:lang w:val="en-US" w:eastAsia="zh-CN"/>
        </w:rPr>
        <w:t>某</w:t>
      </w:r>
      <w:r>
        <w:rPr>
          <w:rStyle w:val="27"/>
          <w:rFonts w:hint="eastAsia" w:ascii="仿宋_GB2312" w:hAnsi="仿宋_GB2312" w:eastAsia="仿宋_GB2312" w:cs="仿宋_GB2312"/>
          <w:lang w:val="en-US" w:eastAsia="zh-CN"/>
        </w:rPr>
        <w:t>父母就近埋沙，阿</w:t>
      </w:r>
      <w:r>
        <w:rPr>
          <w:rStyle w:val="27"/>
          <w:rFonts w:hint="eastAsia" w:cs="仿宋_GB2312"/>
          <w:lang w:val="en-US" w:eastAsia="zh-CN"/>
        </w:rPr>
        <w:t>某</w:t>
      </w:r>
      <w:r>
        <w:rPr>
          <w:rStyle w:val="27"/>
          <w:rFonts w:hint="eastAsia" w:ascii="仿宋_GB2312" w:hAnsi="仿宋_GB2312" w:eastAsia="仿宋_GB2312" w:cs="仿宋_GB2312"/>
          <w:lang w:val="en-US" w:eastAsia="zh-CN"/>
        </w:rPr>
        <w:t>、乃</w:t>
      </w:r>
      <w:r>
        <w:rPr>
          <w:rStyle w:val="27"/>
          <w:rFonts w:hint="eastAsia" w:cs="仿宋_GB2312"/>
          <w:lang w:val="en-US" w:eastAsia="zh-CN"/>
        </w:rPr>
        <w:t>某</w:t>
      </w:r>
      <w:r>
        <w:rPr>
          <w:rStyle w:val="27"/>
          <w:rFonts w:hint="eastAsia" w:ascii="仿宋_GB2312" w:hAnsi="仿宋_GB2312" w:eastAsia="仿宋_GB2312" w:cs="仿宋_GB2312"/>
          <w:lang w:val="en-US" w:eastAsia="zh-CN"/>
        </w:rPr>
        <w:t>、伊</w:t>
      </w:r>
      <w:r>
        <w:rPr>
          <w:rStyle w:val="27"/>
          <w:rFonts w:hint="eastAsia" w:cs="仿宋_GB2312"/>
          <w:lang w:val="en-US" w:eastAsia="zh-CN"/>
        </w:rPr>
        <w:t>某</w:t>
      </w:r>
      <w:r>
        <w:rPr>
          <w:rFonts w:hint="eastAsia" w:ascii="仿宋_GB2312" w:hAnsi="仿宋_GB2312" w:eastAsia="仿宋_GB2312" w:cs="仿宋_GB2312"/>
          <w:kern w:val="2"/>
          <w:sz w:val="32"/>
          <w:szCs w:val="32"/>
          <w:lang w:val="en-US" w:eastAsia="zh-CN" w:bidi="ar-SA"/>
        </w:rPr>
        <w:t>等三人在凉亭周围玩耍。</w:t>
      </w:r>
      <w:r>
        <w:rPr>
          <w:rStyle w:val="27"/>
          <w:rFonts w:hint="eastAsia" w:ascii="仿宋_GB2312" w:hAnsi="仿宋_GB2312" w:eastAsia="仿宋_GB2312" w:cs="仿宋_GB2312"/>
          <w:sz w:val="32"/>
          <w:szCs w:val="32"/>
          <w:lang w:val="en-US" w:eastAsia="zh-CN"/>
        </w:rPr>
        <w:t>阿</w:t>
      </w:r>
      <w:r>
        <w:rPr>
          <w:rStyle w:val="27"/>
          <w:rFonts w:hint="eastAsia" w:cs="仿宋_GB2312"/>
          <w:sz w:val="32"/>
          <w:szCs w:val="32"/>
          <w:lang w:val="en-US" w:eastAsia="zh-CN"/>
        </w:rPr>
        <w:t>某</w:t>
      </w:r>
      <w:r>
        <w:rPr>
          <w:rStyle w:val="27"/>
          <w:rFonts w:hint="eastAsia" w:ascii="仿宋_GB2312" w:hAnsi="仿宋_GB2312" w:eastAsia="仿宋_GB2312" w:cs="仿宋_GB2312"/>
          <w:sz w:val="32"/>
          <w:szCs w:val="32"/>
          <w:lang w:val="en-US" w:eastAsia="zh-CN"/>
        </w:rPr>
        <w:t>、乃</w:t>
      </w:r>
      <w:r>
        <w:rPr>
          <w:rStyle w:val="27"/>
          <w:rFonts w:hint="eastAsia" w:cs="仿宋_GB2312"/>
          <w:sz w:val="32"/>
          <w:szCs w:val="32"/>
          <w:lang w:val="en-US" w:eastAsia="zh-CN"/>
        </w:rPr>
        <w:t>某兄弟</w:t>
      </w:r>
      <w:r>
        <w:rPr>
          <w:rStyle w:val="27"/>
          <w:rFonts w:hint="eastAsia" w:ascii="仿宋_GB2312" w:hAnsi="仿宋_GB2312" w:eastAsia="仿宋_GB2312" w:cs="仿宋_GB2312"/>
          <w:sz w:val="32"/>
          <w:szCs w:val="32"/>
          <w:lang w:val="en-US" w:eastAsia="zh-CN"/>
        </w:rPr>
        <w:t>俩人趁父母未注意，</w:t>
      </w:r>
      <w:r>
        <w:rPr>
          <w:rStyle w:val="27"/>
          <w:rFonts w:hint="eastAsia" w:cs="仿宋_GB2312"/>
          <w:sz w:val="32"/>
          <w:szCs w:val="32"/>
          <w:lang w:val="en-US" w:eastAsia="zh-CN"/>
        </w:rPr>
        <w:t>从</w:t>
      </w:r>
      <w:r>
        <w:rPr>
          <w:rStyle w:val="27"/>
          <w:rFonts w:hint="eastAsia" w:ascii="仿宋_GB2312" w:hAnsi="仿宋_GB2312" w:eastAsia="仿宋_GB2312" w:cs="仿宋_GB2312"/>
          <w:sz w:val="32"/>
          <w:szCs w:val="32"/>
          <w:lang w:val="en-US" w:eastAsia="zh-CN"/>
        </w:rPr>
        <w:t>游泳池后方防护栏倒下来的位置（约5米）进入游泳区域</w:t>
      </w:r>
      <w:r>
        <w:rPr>
          <w:rStyle w:val="27"/>
          <w:rFonts w:hint="eastAsia" w:cs="仿宋_GB2312"/>
          <w:sz w:val="32"/>
          <w:szCs w:val="32"/>
          <w:lang w:val="en-US" w:eastAsia="zh-CN"/>
        </w:rPr>
        <w:t>下水游泳。</w:t>
      </w:r>
      <w:r>
        <w:rPr>
          <w:rStyle w:val="27"/>
          <w:rFonts w:hint="eastAsia" w:ascii="仿宋_GB2312" w:hAnsi="仿宋_GB2312" w:eastAsia="仿宋_GB2312" w:cs="仿宋_GB2312"/>
          <w:color w:val="auto"/>
          <w:sz w:val="32"/>
          <w:szCs w:val="32"/>
          <w:lang w:val="en-US" w:eastAsia="zh-CN"/>
        </w:rPr>
        <w:t>乃</w:t>
      </w:r>
      <w:r>
        <w:rPr>
          <w:rStyle w:val="27"/>
          <w:rFonts w:hint="eastAsia" w:cs="仿宋_GB2312"/>
          <w:color w:val="auto"/>
          <w:sz w:val="32"/>
          <w:szCs w:val="32"/>
          <w:lang w:val="en-US" w:eastAsia="zh-CN"/>
        </w:rPr>
        <w:t>某游一会儿泳后未见到其哥哥阿某，</w:t>
      </w:r>
      <w:r>
        <w:rPr>
          <w:rFonts w:hint="eastAsia" w:cs="仿宋_GB2312"/>
          <w:color w:val="auto"/>
          <w:kern w:val="2"/>
          <w:sz w:val="32"/>
          <w:szCs w:val="32"/>
          <w:lang w:val="en-US" w:eastAsia="zh-CN" w:bidi="ar-SA"/>
        </w:rPr>
        <w:t>便去找父母，</w:t>
      </w:r>
      <w:r>
        <w:rPr>
          <w:rFonts w:hint="eastAsia" w:ascii="仿宋_GB2312" w:hAnsi="仿宋_GB2312" w:eastAsia="仿宋_GB2312" w:cs="仿宋_GB2312"/>
          <w:color w:val="auto"/>
          <w:kern w:val="2"/>
          <w:sz w:val="32"/>
          <w:szCs w:val="32"/>
          <w:lang w:val="en-US" w:eastAsia="zh-CN" w:bidi="ar-SA"/>
        </w:rPr>
        <w:t>对</w:t>
      </w:r>
      <w:r>
        <w:rPr>
          <w:rFonts w:hint="eastAsia" w:cs="仿宋_GB2312"/>
          <w:color w:val="auto"/>
          <w:kern w:val="2"/>
          <w:sz w:val="32"/>
          <w:szCs w:val="32"/>
          <w:lang w:val="en-US" w:eastAsia="zh-CN" w:bidi="ar-SA"/>
        </w:rPr>
        <w:t>其</w:t>
      </w:r>
      <w:r>
        <w:rPr>
          <w:rFonts w:hint="eastAsia" w:ascii="仿宋_GB2312" w:hAnsi="仿宋_GB2312" w:eastAsia="仿宋_GB2312" w:cs="仿宋_GB2312"/>
          <w:color w:val="auto"/>
          <w:kern w:val="2"/>
          <w:sz w:val="32"/>
          <w:szCs w:val="32"/>
          <w:lang w:val="en-US" w:eastAsia="zh-CN" w:bidi="ar-SA"/>
        </w:rPr>
        <w:t>父母说“我和哥哥到游泳池那边去了，哥哥进</w:t>
      </w:r>
      <w:r>
        <w:rPr>
          <w:rFonts w:hint="eastAsia" w:cs="仿宋_GB2312"/>
          <w:color w:val="auto"/>
          <w:kern w:val="2"/>
          <w:sz w:val="32"/>
          <w:szCs w:val="32"/>
          <w:lang w:val="en-US" w:eastAsia="zh-CN" w:bidi="ar-SA"/>
        </w:rPr>
        <w:t>入</w:t>
      </w:r>
      <w:r>
        <w:rPr>
          <w:rFonts w:hint="eastAsia" w:ascii="仿宋_GB2312" w:hAnsi="仿宋_GB2312" w:eastAsia="仿宋_GB2312" w:cs="仿宋_GB2312"/>
          <w:color w:val="auto"/>
          <w:kern w:val="2"/>
          <w:sz w:val="32"/>
          <w:szCs w:val="32"/>
          <w:lang w:val="en-US" w:eastAsia="zh-CN" w:bidi="ar-SA"/>
        </w:rPr>
        <w:t>游泳池内没有出来”。随后其父亲托</w:t>
      </w:r>
      <w:r>
        <w:rPr>
          <w:rFonts w:hint="eastAsia" w:cs="仿宋_GB2312"/>
          <w:color w:val="auto"/>
          <w:kern w:val="2"/>
          <w:sz w:val="32"/>
          <w:szCs w:val="32"/>
          <w:lang w:val="en-US" w:eastAsia="zh-CN" w:bidi="ar-SA"/>
        </w:rPr>
        <w:t>某</w:t>
      </w:r>
      <w:r>
        <w:rPr>
          <w:rFonts w:hint="eastAsia" w:ascii="仿宋_GB2312" w:hAnsi="仿宋_GB2312" w:eastAsia="仿宋_GB2312" w:cs="仿宋_GB2312"/>
          <w:color w:val="auto"/>
          <w:kern w:val="2"/>
          <w:sz w:val="32"/>
          <w:szCs w:val="32"/>
          <w:lang w:val="en-US" w:eastAsia="zh-CN" w:bidi="ar-SA"/>
        </w:rPr>
        <w:t>沿着孩子指引的路（游泳池后方）进入游泳池寻找阿</w:t>
      </w:r>
      <w:r>
        <w:rPr>
          <w:rFonts w:hint="eastAsia" w:cs="仿宋_GB2312"/>
          <w:color w:val="auto"/>
          <w:kern w:val="2"/>
          <w:sz w:val="32"/>
          <w:szCs w:val="32"/>
          <w:lang w:val="en-US" w:eastAsia="zh-CN" w:bidi="ar-SA"/>
        </w:rPr>
        <w:t>某</w:t>
      </w:r>
      <w:r>
        <w:rPr>
          <w:rFonts w:hint="eastAsia" w:ascii="仿宋_GB2312" w:hAnsi="仿宋_GB2312" w:eastAsia="仿宋_GB2312" w:cs="仿宋_GB2312"/>
          <w:color w:val="auto"/>
          <w:kern w:val="2"/>
          <w:sz w:val="32"/>
          <w:szCs w:val="32"/>
          <w:lang w:val="en-US" w:eastAsia="zh-CN" w:bidi="ar-SA"/>
        </w:rPr>
        <w:t>，寻找未果后向泳池售票人员询问有没有听到有人溺水的消息，泳池售票人员回答没有后，托</w:t>
      </w:r>
      <w:r>
        <w:rPr>
          <w:rFonts w:hint="eastAsia" w:cs="仿宋_GB2312"/>
          <w:color w:val="auto"/>
          <w:kern w:val="2"/>
          <w:sz w:val="32"/>
          <w:szCs w:val="32"/>
          <w:lang w:val="en-US" w:eastAsia="zh-CN" w:bidi="ar-SA"/>
        </w:rPr>
        <w:t>某</w:t>
      </w:r>
      <w:r>
        <w:rPr>
          <w:rFonts w:hint="eastAsia" w:ascii="仿宋_GB2312" w:hAnsi="仿宋_GB2312" w:eastAsia="仿宋_GB2312" w:cs="仿宋_GB2312"/>
          <w:color w:val="auto"/>
          <w:kern w:val="2"/>
          <w:sz w:val="32"/>
          <w:szCs w:val="32"/>
          <w:lang w:val="en-US" w:eastAsia="zh-CN" w:bidi="ar-SA"/>
        </w:rPr>
        <w:t>依次前往骑骆驼和沙漠摩托车处寻找阿</w:t>
      </w:r>
      <w:r>
        <w:rPr>
          <w:rFonts w:hint="eastAsia" w:cs="仿宋_GB2312"/>
          <w:color w:val="auto"/>
          <w:kern w:val="2"/>
          <w:sz w:val="32"/>
          <w:szCs w:val="32"/>
          <w:lang w:val="en-US" w:eastAsia="zh-CN" w:bidi="ar-SA"/>
        </w:rPr>
        <w:t>某</w:t>
      </w:r>
      <w:r>
        <w:rPr>
          <w:rFonts w:hint="eastAsia" w:ascii="仿宋_GB2312" w:hAnsi="仿宋_GB2312" w:eastAsia="仿宋_GB2312" w:cs="仿宋_GB2312"/>
          <w:color w:val="auto"/>
          <w:kern w:val="2"/>
          <w:sz w:val="32"/>
          <w:szCs w:val="32"/>
          <w:lang w:val="en-US" w:eastAsia="zh-CN" w:bidi="ar-SA"/>
        </w:rPr>
        <w:t>，没找到后返回游泳池，看到游泳池入口斜对面人员聚集，跑过去看到有人正在对阿</w:t>
      </w:r>
      <w:r>
        <w:rPr>
          <w:rFonts w:hint="eastAsia" w:cs="仿宋_GB2312"/>
          <w:color w:val="auto"/>
          <w:kern w:val="2"/>
          <w:sz w:val="32"/>
          <w:szCs w:val="32"/>
          <w:lang w:val="en-US" w:eastAsia="zh-CN" w:bidi="ar-SA"/>
        </w:rPr>
        <w:t>某</w:t>
      </w:r>
      <w:r>
        <w:rPr>
          <w:rFonts w:hint="eastAsia" w:ascii="仿宋_GB2312" w:hAnsi="仿宋_GB2312" w:eastAsia="仿宋_GB2312" w:cs="仿宋_GB2312"/>
          <w:color w:val="auto"/>
          <w:kern w:val="2"/>
          <w:sz w:val="32"/>
          <w:szCs w:val="32"/>
          <w:lang w:val="en-US" w:eastAsia="zh-CN" w:bidi="ar-SA"/>
        </w:rPr>
        <w:t>进行施救。</w:t>
      </w:r>
    </w:p>
    <w:p w14:paraId="70B0BA34">
      <w:pPr>
        <w:pStyle w:val="6"/>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jc w:val="both"/>
        <w:textAlignment w:val="auto"/>
        <w:rPr>
          <w:rFonts w:hint="eastAsia" w:ascii="Arial" w:hAnsi="Arial"/>
          <w:b w:val="0"/>
          <w:bCs/>
          <w:color w:val="auto"/>
          <w:lang w:val="en-US" w:eastAsia="zh-CN"/>
        </w:rPr>
      </w:pPr>
      <w:bookmarkStart w:id="19" w:name="_Toc8162"/>
      <w:r>
        <w:rPr>
          <w:rFonts w:hint="eastAsia" w:ascii="Arial" w:hAnsi="Arial"/>
          <w:b w:val="0"/>
          <w:bCs/>
          <w:color w:val="auto"/>
          <w:lang w:val="en-US" w:eastAsia="zh-CN"/>
        </w:rPr>
        <w:t>（四）事故现场情况</w:t>
      </w:r>
      <w:bookmarkEnd w:id="19"/>
    </w:p>
    <w:p w14:paraId="5CFC541D">
      <w:pPr>
        <w:pStyle w:val="2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经现场勘察，事故发生</w:t>
      </w:r>
      <w:r>
        <w:rPr>
          <w:rFonts w:hint="default" w:ascii="仿宋_GB2312" w:hAnsi="仿宋_GB2312" w:eastAsia="仿宋_GB2312" w:cs="仿宋_GB2312"/>
          <w:color w:val="auto"/>
          <w:kern w:val="2"/>
          <w:sz w:val="32"/>
          <w:szCs w:val="32"/>
          <w:lang w:val="en-US" w:eastAsia="zh-CN" w:bidi="ar-SA"/>
        </w:rPr>
        <w:t>现场位于墨玉县英也尔乡</w:t>
      </w:r>
      <w:r>
        <w:rPr>
          <w:rFonts w:hint="eastAsia" w:cs="仿宋_GB2312"/>
          <w:color w:val="auto"/>
          <w:kern w:val="2"/>
          <w:sz w:val="32"/>
          <w:szCs w:val="32"/>
          <w:lang w:val="en-US" w:eastAsia="zh-CN" w:bidi="ar-SA"/>
        </w:rPr>
        <w:t>沙海驿站</w:t>
      </w:r>
      <w:r>
        <w:rPr>
          <w:rFonts w:hint="default" w:ascii="仿宋_GB2312" w:hAnsi="仿宋_GB2312" w:eastAsia="仿宋_GB2312" w:cs="仿宋_GB2312"/>
          <w:color w:val="auto"/>
          <w:kern w:val="2"/>
          <w:sz w:val="32"/>
          <w:szCs w:val="32"/>
          <w:lang w:val="en-US" w:eastAsia="zh-CN" w:bidi="ar-SA"/>
        </w:rPr>
        <w:t>游乐园游泳池。事发时间段为：2024年6月23日16时00分至2024年6月23日17时00分，以现场为中心，现场的东侧为沙漠；现场的南侧为沙漠；现场的西侧为G580道路；现场的北侧为沙漠</w:t>
      </w:r>
      <w:r>
        <w:rPr>
          <w:rFonts w:hint="eastAsia" w:ascii="仿宋_GB2312" w:hAnsi="仿宋_GB2312" w:eastAsia="仿宋_GB2312" w:cs="仿宋_GB2312"/>
          <w:color w:val="auto"/>
          <w:kern w:val="2"/>
          <w:sz w:val="32"/>
          <w:szCs w:val="32"/>
          <w:lang w:val="en-US" w:eastAsia="zh-CN" w:bidi="ar-SA"/>
        </w:rPr>
        <w:t>。</w:t>
      </w:r>
    </w:p>
    <w:p w14:paraId="4820DAFD">
      <w:pPr>
        <w:pStyle w:val="2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中心现场位于该地点的英也尔乡</w:t>
      </w:r>
      <w:r>
        <w:rPr>
          <w:rFonts w:hint="eastAsia" w:cs="仿宋_GB2312"/>
          <w:color w:val="auto"/>
          <w:kern w:val="2"/>
          <w:sz w:val="32"/>
          <w:szCs w:val="32"/>
          <w:lang w:val="en-US" w:eastAsia="zh-CN" w:bidi="ar-SA"/>
        </w:rPr>
        <w:t>沙海驿站</w:t>
      </w:r>
      <w:r>
        <w:rPr>
          <w:rFonts w:hint="default" w:ascii="仿宋_GB2312" w:hAnsi="仿宋_GB2312" w:eastAsia="仿宋_GB2312" w:cs="仿宋_GB2312"/>
          <w:color w:val="auto"/>
          <w:kern w:val="2"/>
          <w:sz w:val="32"/>
          <w:szCs w:val="32"/>
          <w:lang w:val="en-US" w:eastAsia="zh-CN" w:bidi="ar-SA"/>
        </w:rPr>
        <w:t>游乐园游泳区，泳池西侧为沙海驿站旅游区；泳池北侧为游泳池排水渠；泳池南侧为栈道；泳池东侧为沙漠，在中心现场泳池西侧为铁栅栏，栅栏门为双扇外开式铁制栅栏门，门内北侧为游泳区警示牌，泳池为简易沙坑式，泳池东北侧沙包上有一简易彩钢板房，泳池呈南北不规则椭圆形，东西宽约40米，南北长约60米，泳池内靠北侧有少量积水，靠南侧一条红色尼龙绳东西朝向横跨泳池东西两侧，尼龙绳北侧为深水区，南侧为浅水区，经测量深水区最深水位为1.38米，浅水区最深水位为0.93米，重点部位死者溺水位置位于泳池北侧的深水区，在泳池北侧池沿上有一黑色车轮内胎（简易游泳圈），在泳池西南侧沙坑有3个黑色车辆内胎（简易游泳圈），在中心现场泳池四周无监控设备</w:t>
      </w:r>
      <w:r>
        <w:rPr>
          <w:rFonts w:hint="eastAsia" w:ascii="仿宋_GB2312" w:hAnsi="仿宋_GB2312" w:eastAsia="仿宋_GB2312" w:cs="仿宋_GB2312"/>
          <w:color w:val="auto"/>
          <w:kern w:val="2"/>
          <w:sz w:val="32"/>
          <w:szCs w:val="32"/>
          <w:lang w:val="en-US" w:eastAsia="zh-CN" w:bidi="ar-SA"/>
        </w:rPr>
        <w:t>。</w:t>
      </w:r>
    </w:p>
    <w:p w14:paraId="16AD289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drawing>
          <wp:anchor distT="0" distB="0" distL="114935" distR="114935" simplePos="0" relativeHeight="251659264" behindDoc="0" locked="0" layoutInCell="1" allowOverlap="1">
            <wp:simplePos x="0" y="0"/>
            <wp:positionH relativeFrom="margin">
              <wp:align>center</wp:align>
            </wp:positionH>
            <wp:positionV relativeFrom="paragraph">
              <wp:posOffset>0</wp:posOffset>
            </wp:positionV>
            <wp:extent cx="5612130" cy="2234565"/>
            <wp:effectExtent l="0" t="0" r="7620" b="13335"/>
            <wp:wrapSquare wrapText="bothSides"/>
            <wp:docPr id="5" name="图片 5" descr="事故池全景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事故池全景图"/>
                    <pic:cNvPicPr>
                      <a:picLocks noChangeAspect="1"/>
                    </pic:cNvPicPr>
                  </pic:nvPicPr>
                  <pic:blipFill>
                    <a:blip r:embed="rId7"/>
                    <a:stretch>
                      <a:fillRect/>
                    </a:stretch>
                  </pic:blipFill>
                  <pic:spPr>
                    <a:xfrm>
                      <a:off x="0" y="0"/>
                      <a:ext cx="5612130" cy="2234565"/>
                    </a:xfrm>
                    <a:prstGeom prst="rect">
                      <a:avLst/>
                    </a:prstGeom>
                  </pic:spPr>
                </pic:pic>
              </a:graphicData>
            </a:graphic>
          </wp:anchor>
        </w:drawing>
      </w:r>
      <w:r>
        <w:rPr>
          <w:rFonts w:hint="eastAsia" w:ascii="宋体" w:hAnsi="宋体" w:eastAsia="宋体" w:cs="宋体"/>
          <w:sz w:val="28"/>
          <w:szCs w:val="28"/>
          <w:lang w:val="en-US" w:eastAsia="zh-CN"/>
        </w:rPr>
        <w:t>（图 1  发生事故水池全景图）</w:t>
      </w:r>
    </w:p>
    <w:p w14:paraId="10D09A83">
      <w:pPr>
        <w:pStyle w:val="6"/>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jc w:val="both"/>
        <w:textAlignment w:val="auto"/>
        <w:rPr>
          <w:rFonts w:hint="eastAsia" w:ascii="Arial" w:hAnsi="Arial"/>
          <w:b w:val="0"/>
          <w:bCs/>
          <w:color w:val="auto"/>
          <w:lang w:val="en-US" w:eastAsia="zh-CN"/>
        </w:rPr>
      </w:pPr>
      <w:bookmarkStart w:id="20" w:name="_Toc8844"/>
      <w:r>
        <w:rPr>
          <w:rFonts w:hint="eastAsia" w:ascii="Arial" w:hAnsi="Arial"/>
          <w:b w:val="0"/>
          <w:bCs/>
          <w:color w:val="auto"/>
          <w:lang w:val="en-US" w:eastAsia="zh-CN"/>
        </w:rPr>
        <w:t>（五）人员伤亡和直接经济损失情况</w:t>
      </w:r>
      <w:bookmarkEnd w:id="20"/>
    </w:p>
    <w:p w14:paraId="36876CF6">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该起事故造成1人死亡</w:t>
      </w:r>
      <w:r>
        <w:rPr>
          <w:rFonts w:hint="eastAsia"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经</w:t>
      </w:r>
      <w:r>
        <w:rPr>
          <w:rFonts w:hint="eastAsia" w:cs="仿宋_GB2312"/>
          <w:color w:val="auto"/>
          <w:kern w:val="2"/>
          <w:sz w:val="32"/>
          <w:szCs w:val="32"/>
          <w:lang w:val="en-US" w:eastAsia="zh-CN" w:bidi="ar-SA"/>
        </w:rPr>
        <w:t>了解</w:t>
      </w:r>
      <w:r>
        <w:rPr>
          <w:rFonts w:hint="eastAsia" w:ascii="仿宋_GB2312" w:hAnsi="仿宋_GB2312" w:eastAsia="仿宋_GB2312" w:cs="仿宋_GB2312"/>
          <w:color w:val="auto"/>
          <w:kern w:val="2"/>
          <w:sz w:val="32"/>
          <w:szCs w:val="32"/>
          <w:lang w:val="en-US" w:eastAsia="zh-CN" w:bidi="ar-SA"/>
        </w:rPr>
        <w:t>，</w:t>
      </w:r>
      <w:r>
        <w:rPr>
          <w:rFonts w:hint="eastAsia" w:cs="仿宋_GB2312"/>
          <w:color w:val="auto"/>
          <w:kern w:val="2"/>
          <w:sz w:val="32"/>
          <w:szCs w:val="32"/>
          <w:lang w:val="en-US" w:eastAsia="zh-CN" w:bidi="ar-SA"/>
        </w:rPr>
        <w:t>沙海驿站经营者与亡者家属协商赔偿19万元整</w:t>
      </w:r>
      <w:r>
        <w:rPr>
          <w:rFonts w:hint="eastAsia" w:ascii="仿宋_GB2312" w:hAnsi="仿宋_GB2312" w:eastAsia="仿宋_GB2312" w:cs="仿宋_GB2312"/>
          <w:color w:val="auto"/>
          <w:kern w:val="2"/>
          <w:sz w:val="32"/>
          <w:szCs w:val="32"/>
          <w:lang w:val="en-US" w:eastAsia="zh-CN" w:bidi="ar-SA"/>
        </w:rPr>
        <w:t>（</w:t>
      </w:r>
      <w:r>
        <w:rPr>
          <w:rFonts w:hint="eastAsia" w:cs="仿宋_GB2312"/>
          <w:color w:val="auto"/>
          <w:kern w:val="2"/>
          <w:sz w:val="32"/>
          <w:szCs w:val="32"/>
          <w:lang w:val="en-US" w:eastAsia="zh-CN" w:bidi="ar-SA"/>
        </w:rPr>
        <w:t>壹拾玖</w:t>
      </w:r>
      <w:r>
        <w:rPr>
          <w:rFonts w:hint="eastAsia" w:ascii="仿宋_GB2312" w:hAnsi="仿宋_GB2312" w:eastAsia="仿宋_GB2312" w:cs="仿宋_GB2312"/>
          <w:color w:val="auto"/>
          <w:kern w:val="2"/>
          <w:sz w:val="32"/>
          <w:szCs w:val="32"/>
          <w:lang w:val="en-US" w:eastAsia="zh-CN" w:bidi="ar-SA"/>
        </w:rPr>
        <w:t>万元整）。</w:t>
      </w:r>
    </w:p>
    <w:p w14:paraId="42396961">
      <w:pPr>
        <w:pStyle w:val="5"/>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firstLine="880"/>
        <w:textAlignment w:val="auto"/>
        <w:rPr>
          <w:rFonts w:hint="eastAsia"/>
          <w:lang w:val="en-US" w:eastAsia="zh-CN"/>
        </w:rPr>
      </w:pPr>
      <w:bookmarkStart w:id="21" w:name="_Toc3421"/>
      <w:r>
        <w:rPr>
          <w:rFonts w:hint="eastAsia"/>
          <w:lang w:val="en-US" w:eastAsia="zh-CN"/>
        </w:rPr>
        <w:t>二、事故应急处置及评估情况</w:t>
      </w:r>
      <w:bookmarkEnd w:id="21"/>
    </w:p>
    <w:p w14:paraId="5D9F5315">
      <w:pPr>
        <w:pStyle w:val="6"/>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textAlignment w:val="auto"/>
        <w:rPr>
          <w:rFonts w:hint="eastAsia" w:ascii="Arial" w:hAnsi="Arial"/>
          <w:b w:val="0"/>
          <w:bCs/>
          <w:color w:val="auto"/>
          <w:lang w:val="en-US" w:eastAsia="zh-CN"/>
        </w:rPr>
      </w:pPr>
      <w:bookmarkStart w:id="22" w:name="_Toc11378"/>
      <w:r>
        <w:rPr>
          <w:rFonts w:hint="eastAsia" w:ascii="Arial" w:hAnsi="Arial"/>
          <w:b w:val="0"/>
          <w:bCs/>
          <w:color w:val="auto"/>
          <w:lang w:val="en-US" w:eastAsia="zh-CN"/>
        </w:rPr>
        <w:t>（一）事故信息接报及响应情况</w:t>
      </w:r>
      <w:bookmarkEnd w:id="22"/>
    </w:p>
    <w:p w14:paraId="754F0BE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事故发生之后售票人员艾</w:t>
      </w:r>
      <w:r>
        <w:rPr>
          <w:rFonts w:hint="eastAsia" w:cs="仿宋_GB2312"/>
          <w:sz w:val="32"/>
          <w:szCs w:val="32"/>
          <w:lang w:val="en-US" w:eastAsia="zh-CN"/>
        </w:rPr>
        <w:t>某</w:t>
      </w:r>
      <w:r>
        <w:rPr>
          <w:rFonts w:hint="eastAsia" w:ascii="仿宋_GB2312" w:hAnsi="仿宋_GB2312" w:eastAsia="仿宋_GB2312" w:cs="仿宋_GB2312"/>
          <w:sz w:val="32"/>
          <w:szCs w:val="32"/>
          <w:lang w:val="en-US" w:eastAsia="zh-CN"/>
        </w:rPr>
        <w:t>看到水池周围人员聚集发现有人溺水，向沙海驿站负责人阿</w:t>
      </w:r>
      <w:r>
        <w:rPr>
          <w:rFonts w:hint="eastAsia" w:cs="仿宋_GB2312"/>
          <w:sz w:val="32"/>
          <w:szCs w:val="32"/>
          <w:lang w:val="en-US" w:eastAsia="zh-CN"/>
        </w:rPr>
        <w:t>某</w:t>
      </w:r>
      <w:r>
        <w:rPr>
          <w:rFonts w:hint="eastAsia" w:ascii="仿宋_GB2312" w:hAnsi="仿宋_GB2312" w:eastAsia="仿宋_GB2312" w:cs="仿宋_GB2312"/>
          <w:sz w:val="32"/>
          <w:szCs w:val="32"/>
          <w:lang w:val="en-US" w:eastAsia="zh-CN"/>
        </w:rPr>
        <w:t>报告，并关闭游泳池进口，沙海驿站负责人在17时向120急救中心求救，17:06分</w:t>
      </w:r>
      <w:r>
        <w:rPr>
          <w:rFonts w:hint="eastAsia" w:cs="仿宋_GB2312"/>
          <w:sz w:val="32"/>
          <w:szCs w:val="32"/>
          <w:lang w:val="en-US" w:eastAsia="zh-CN"/>
        </w:rPr>
        <w:t>死者</w:t>
      </w:r>
      <w:r>
        <w:rPr>
          <w:rFonts w:hint="eastAsia" w:ascii="仿宋_GB2312" w:hAnsi="仿宋_GB2312" w:eastAsia="仿宋_GB2312" w:cs="仿宋_GB2312"/>
          <w:kern w:val="2"/>
          <w:sz w:val="32"/>
          <w:szCs w:val="32"/>
          <w:lang w:val="en-US" w:eastAsia="zh-CN" w:bidi="ar-SA"/>
        </w:rPr>
        <w:t>阿</w:t>
      </w:r>
      <w:r>
        <w:rPr>
          <w:rFonts w:hint="eastAsia" w:cs="仿宋_GB2312"/>
          <w:kern w:val="2"/>
          <w:sz w:val="32"/>
          <w:szCs w:val="32"/>
          <w:lang w:val="en-US" w:eastAsia="zh-CN" w:bidi="ar-SA"/>
        </w:rPr>
        <w:t>某</w:t>
      </w:r>
      <w:r>
        <w:rPr>
          <w:rFonts w:hint="eastAsia" w:ascii="仿宋_GB2312" w:hAnsi="仿宋_GB2312" w:eastAsia="仿宋_GB2312" w:cs="仿宋_GB2312"/>
          <w:kern w:val="2"/>
          <w:sz w:val="32"/>
          <w:szCs w:val="32"/>
          <w:lang w:val="en-US" w:eastAsia="zh-CN" w:bidi="ar-SA"/>
        </w:rPr>
        <w:t>母亲向公安部门报警，英也尔乡派出所和乡政府有关工作人员前往事故发生点开展人员疏散保护现场工作，同时向应急管理局报告</w:t>
      </w:r>
      <w:r>
        <w:rPr>
          <w:rFonts w:hint="eastAsia" w:ascii="仿宋_GB2312" w:hAnsi="仿宋_GB2312" w:eastAsia="仿宋_GB2312" w:cs="仿宋_GB2312"/>
          <w:sz w:val="32"/>
          <w:szCs w:val="32"/>
          <w:lang w:val="en-US" w:eastAsia="zh-CN"/>
        </w:rPr>
        <w:t>。</w:t>
      </w:r>
    </w:p>
    <w:p w14:paraId="6E57C5EB">
      <w:pPr>
        <w:pStyle w:val="6"/>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textAlignment w:val="auto"/>
        <w:rPr>
          <w:rFonts w:hint="eastAsia" w:ascii="Arial" w:hAnsi="Arial"/>
          <w:b w:val="0"/>
          <w:bCs/>
          <w:color w:val="auto"/>
          <w:lang w:val="en-US" w:eastAsia="zh-CN"/>
        </w:rPr>
      </w:pPr>
      <w:bookmarkStart w:id="23" w:name="_Toc18632"/>
      <w:r>
        <w:rPr>
          <w:rFonts w:hint="eastAsia" w:ascii="Arial" w:hAnsi="Arial"/>
          <w:b w:val="0"/>
          <w:bCs/>
          <w:color w:val="auto"/>
          <w:lang w:val="en-US" w:eastAsia="zh-CN"/>
        </w:rPr>
        <w:t>（二）事故现场应急处置情况</w:t>
      </w:r>
      <w:bookmarkEnd w:id="23"/>
    </w:p>
    <w:p w14:paraId="30BD004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游泳池周围的人员发现有人溺水后，及时把</w:t>
      </w:r>
      <w:r>
        <w:rPr>
          <w:rFonts w:hint="eastAsia" w:cs="仿宋_GB2312"/>
          <w:sz w:val="32"/>
          <w:szCs w:val="32"/>
          <w:lang w:val="en-US" w:eastAsia="zh-CN"/>
        </w:rPr>
        <w:t>死者</w:t>
      </w:r>
      <w:r>
        <w:rPr>
          <w:rFonts w:hint="eastAsia" w:ascii="仿宋_GB2312" w:hAnsi="仿宋_GB2312" w:eastAsia="仿宋_GB2312" w:cs="仿宋_GB2312"/>
          <w:kern w:val="2"/>
          <w:sz w:val="32"/>
          <w:szCs w:val="32"/>
          <w:lang w:val="en-US" w:eastAsia="zh-CN" w:bidi="ar-SA"/>
        </w:rPr>
        <w:t>阿</w:t>
      </w:r>
      <w:r>
        <w:rPr>
          <w:rFonts w:hint="eastAsia" w:cs="仿宋_GB2312"/>
          <w:kern w:val="2"/>
          <w:sz w:val="32"/>
          <w:szCs w:val="32"/>
          <w:lang w:val="en-US" w:eastAsia="zh-CN" w:bidi="ar-SA"/>
        </w:rPr>
        <w:t>某</w:t>
      </w:r>
      <w:r>
        <w:rPr>
          <w:rFonts w:hint="eastAsia" w:ascii="仿宋_GB2312" w:hAnsi="仿宋_GB2312" w:eastAsia="仿宋_GB2312" w:cs="仿宋_GB2312"/>
          <w:kern w:val="2"/>
          <w:sz w:val="32"/>
          <w:szCs w:val="32"/>
          <w:lang w:val="en-US" w:eastAsia="zh-CN" w:bidi="ar-SA"/>
        </w:rPr>
        <w:t>拉到岸边，并对其进行了人工呼吸和心肺复苏无结果后，沙海驿站负责人驾驶自己的私家车将其送</w:t>
      </w:r>
      <w:r>
        <w:rPr>
          <w:rFonts w:hint="eastAsia" w:cs="仿宋_GB2312"/>
          <w:kern w:val="2"/>
          <w:sz w:val="32"/>
          <w:szCs w:val="32"/>
          <w:lang w:val="en-US" w:eastAsia="zh-CN" w:bidi="ar-SA"/>
        </w:rPr>
        <w:t>往</w:t>
      </w:r>
      <w:r>
        <w:rPr>
          <w:rFonts w:hint="eastAsia" w:ascii="仿宋_GB2312" w:hAnsi="仿宋_GB2312" w:eastAsia="仿宋_GB2312" w:cs="仿宋_GB2312"/>
          <w:kern w:val="2"/>
          <w:sz w:val="32"/>
          <w:szCs w:val="32"/>
          <w:lang w:val="en-US" w:eastAsia="zh-CN" w:bidi="ar-SA"/>
        </w:rPr>
        <w:t>县人民医院，</w:t>
      </w:r>
      <w:r>
        <w:rPr>
          <w:rFonts w:hint="eastAsia" w:cs="仿宋_GB2312"/>
          <w:kern w:val="2"/>
          <w:sz w:val="32"/>
          <w:szCs w:val="32"/>
          <w:lang w:val="en-US" w:eastAsia="zh-CN" w:bidi="ar-SA"/>
        </w:rPr>
        <w:t>在送往县人民医院</w:t>
      </w:r>
      <w:r>
        <w:rPr>
          <w:rFonts w:hint="eastAsia" w:ascii="仿宋_GB2312" w:hAnsi="仿宋_GB2312" w:eastAsia="仿宋_GB2312" w:cs="仿宋_GB2312"/>
          <w:kern w:val="2"/>
          <w:sz w:val="32"/>
          <w:szCs w:val="32"/>
          <w:lang w:val="en-US" w:eastAsia="zh-CN" w:bidi="ar-SA"/>
        </w:rPr>
        <w:t>途中到英也尔乡供电所前将</w:t>
      </w:r>
      <w:r>
        <w:rPr>
          <w:rFonts w:hint="eastAsia" w:cs="仿宋_GB2312"/>
          <w:kern w:val="2"/>
          <w:sz w:val="32"/>
          <w:szCs w:val="32"/>
          <w:lang w:val="en-US" w:eastAsia="zh-CN" w:bidi="ar-SA"/>
        </w:rPr>
        <w:t>死者</w:t>
      </w:r>
      <w:r>
        <w:rPr>
          <w:rFonts w:hint="eastAsia" w:ascii="仿宋_GB2312" w:hAnsi="仿宋_GB2312" w:eastAsia="仿宋_GB2312" w:cs="仿宋_GB2312"/>
          <w:kern w:val="2"/>
          <w:sz w:val="32"/>
          <w:szCs w:val="32"/>
          <w:lang w:val="en-US" w:eastAsia="zh-CN" w:bidi="ar-SA"/>
        </w:rPr>
        <w:t>阿</w:t>
      </w:r>
      <w:r>
        <w:rPr>
          <w:rFonts w:hint="eastAsia" w:cs="仿宋_GB2312"/>
          <w:kern w:val="2"/>
          <w:sz w:val="32"/>
          <w:szCs w:val="32"/>
          <w:lang w:val="en-US" w:eastAsia="zh-CN" w:bidi="ar-SA"/>
        </w:rPr>
        <w:t>某</w:t>
      </w:r>
      <w:r>
        <w:rPr>
          <w:rFonts w:hint="eastAsia" w:ascii="仿宋_GB2312" w:hAnsi="仿宋_GB2312" w:eastAsia="仿宋_GB2312" w:cs="仿宋_GB2312"/>
          <w:kern w:val="2"/>
          <w:sz w:val="32"/>
          <w:szCs w:val="32"/>
          <w:lang w:val="en-US" w:eastAsia="zh-CN" w:bidi="ar-SA"/>
        </w:rPr>
        <w:t>转移</w:t>
      </w:r>
      <w:r>
        <w:rPr>
          <w:rFonts w:hint="eastAsia" w:cs="仿宋_GB2312"/>
          <w:kern w:val="2"/>
          <w:sz w:val="32"/>
          <w:szCs w:val="32"/>
          <w:lang w:val="en-US" w:eastAsia="zh-CN" w:bidi="ar-SA"/>
        </w:rPr>
        <w:t>至</w:t>
      </w:r>
      <w:r>
        <w:rPr>
          <w:rFonts w:hint="eastAsia" w:ascii="仿宋_GB2312" w:hAnsi="仿宋_GB2312" w:eastAsia="仿宋_GB2312" w:cs="仿宋_GB2312"/>
          <w:kern w:val="2"/>
          <w:sz w:val="32"/>
          <w:szCs w:val="32"/>
          <w:lang w:val="en-US" w:eastAsia="zh-CN" w:bidi="ar-SA"/>
        </w:rPr>
        <w:t>救护车</w:t>
      </w:r>
      <w:r>
        <w:rPr>
          <w:rFonts w:hint="eastAsia" w:cs="仿宋_GB2312"/>
          <w:kern w:val="2"/>
          <w:sz w:val="32"/>
          <w:szCs w:val="32"/>
          <w:lang w:val="en-US" w:eastAsia="zh-CN" w:bidi="ar-SA"/>
        </w:rPr>
        <w:t>上后</w:t>
      </w:r>
      <w:r>
        <w:rPr>
          <w:rFonts w:hint="eastAsia" w:ascii="仿宋_GB2312" w:hAnsi="仿宋_GB2312" w:eastAsia="仿宋_GB2312" w:cs="仿宋_GB2312"/>
          <w:kern w:val="2"/>
          <w:sz w:val="32"/>
          <w:szCs w:val="32"/>
          <w:lang w:val="en-US" w:eastAsia="zh-CN" w:bidi="ar-SA"/>
        </w:rPr>
        <w:t>，送往墨玉县人民医院。</w:t>
      </w:r>
    </w:p>
    <w:p w14:paraId="6F06902F">
      <w:pPr>
        <w:pStyle w:val="6"/>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textAlignment w:val="auto"/>
        <w:rPr>
          <w:rFonts w:hint="eastAsia" w:ascii="Arial" w:hAnsi="Arial"/>
          <w:b w:val="0"/>
          <w:bCs/>
          <w:color w:val="auto"/>
          <w:lang w:val="en-US" w:eastAsia="zh-CN"/>
        </w:rPr>
      </w:pPr>
      <w:bookmarkStart w:id="24" w:name="_Toc32370"/>
      <w:r>
        <w:rPr>
          <w:rFonts w:hint="eastAsia" w:ascii="Arial" w:hAnsi="Arial"/>
          <w:b w:val="0"/>
          <w:bCs/>
          <w:color w:val="auto"/>
          <w:lang w:val="en-US" w:eastAsia="zh-CN"/>
        </w:rPr>
        <w:t>（三）医疗救治和善后情况</w:t>
      </w:r>
      <w:bookmarkEnd w:id="24"/>
    </w:p>
    <w:p w14:paraId="3645FBEC">
      <w:pPr>
        <w:pStyle w:val="7"/>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firstLine="643" w:firstLineChars="200"/>
        <w:textAlignment w:val="auto"/>
        <w:rPr>
          <w:rFonts w:hint="default" w:ascii="仿宋_GB2312" w:hAnsi="仿宋_GB2312" w:eastAsia="仿宋_GB2312" w:cs="仿宋_GB2312"/>
          <w:b/>
          <w:bCs w:val="0"/>
          <w:lang w:val="en-US" w:eastAsia="zh-CN"/>
        </w:rPr>
      </w:pPr>
      <w:bookmarkStart w:id="25" w:name="_Toc5923"/>
      <w:bookmarkStart w:id="26" w:name="_Toc3479_WPSOffice_Level3"/>
      <w:bookmarkStart w:id="27" w:name="_Toc27672_WPSOffice_Level3"/>
      <w:bookmarkStart w:id="28" w:name="_Toc26038_WPSOffice_Level3"/>
      <w:bookmarkStart w:id="29" w:name="_Toc18911_WPSOffice_Level3"/>
      <w:bookmarkStart w:id="30" w:name="_Toc31192_WPSOffice_Level3"/>
      <w:r>
        <w:rPr>
          <w:rFonts w:hint="eastAsia" w:ascii="仿宋_GB2312" w:hAnsi="仿宋_GB2312" w:eastAsia="仿宋_GB2312" w:cs="仿宋_GB2312"/>
          <w:b/>
          <w:bCs w:val="0"/>
          <w:lang w:val="en-US" w:eastAsia="zh-CN"/>
        </w:rPr>
        <w:t>1.救治情况</w:t>
      </w:r>
      <w:bookmarkEnd w:id="25"/>
      <w:bookmarkEnd w:id="26"/>
      <w:bookmarkEnd w:id="27"/>
      <w:bookmarkEnd w:id="28"/>
      <w:bookmarkEnd w:id="29"/>
      <w:bookmarkEnd w:id="30"/>
    </w:p>
    <w:p w14:paraId="10EE843A">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sz w:val="32"/>
          <w:szCs w:val="32"/>
          <w:lang w:val="en-US" w:eastAsia="zh-CN"/>
        </w:rPr>
        <w:t>2024年6月23日17时10分救护车将</w:t>
      </w:r>
      <w:r>
        <w:rPr>
          <w:rFonts w:hint="eastAsia" w:cs="仿宋_GB2312"/>
          <w:color w:val="auto"/>
          <w:sz w:val="32"/>
          <w:szCs w:val="32"/>
          <w:lang w:val="en-US" w:eastAsia="zh-CN"/>
        </w:rPr>
        <w:t>死者</w:t>
      </w:r>
      <w:r>
        <w:rPr>
          <w:rFonts w:hint="eastAsia" w:ascii="仿宋_GB2312" w:hAnsi="仿宋_GB2312" w:eastAsia="仿宋_GB2312" w:cs="仿宋_GB2312"/>
          <w:b w:val="0"/>
          <w:bCs w:val="0"/>
          <w:color w:val="auto"/>
          <w:spacing w:val="4"/>
          <w:sz w:val="32"/>
          <w:szCs w:val="32"/>
          <w:lang w:val="en-US" w:eastAsia="zh-CN"/>
        </w:rPr>
        <w:t>阿</w:t>
      </w:r>
      <w:r>
        <w:rPr>
          <w:rFonts w:hint="eastAsia" w:cs="仿宋_GB2312"/>
          <w:b w:val="0"/>
          <w:bCs w:val="0"/>
          <w:color w:val="auto"/>
          <w:spacing w:val="4"/>
          <w:sz w:val="32"/>
          <w:szCs w:val="32"/>
          <w:lang w:val="en-US" w:eastAsia="zh-CN"/>
        </w:rPr>
        <w:t>某</w:t>
      </w:r>
      <w:r>
        <w:rPr>
          <w:rFonts w:hint="eastAsia" w:ascii="仿宋_GB2312" w:hAnsi="仿宋_GB2312" w:eastAsia="仿宋_GB2312" w:cs="仿宋_GB2312"/>
          <w:b w:val="0"/>
          <w:bCs w:val="0"/>
          <w:color w:val="auto"/>
          <w:spacing w:val="4"/>
          <w:sz w:val="32"/>
          <w:szCs w:val="32"/>
          <w:lang w:val="en-US" w:eastAsia="zh-CN"/>
        </w:rPr>
        <w:t>转移前往</w:t>
      </w:r>
      <w:r>
        <w:rPr>
          <w:rFonts w:hint="eastAsia" w:ascii="仿宋_GB2312" w:hAnsi="仿宋_GB2312" w:eastAsia="仿宋_GB2312" w:cs="仿宋_GB2312"/>
          <w:color w:val="auto"/>
          <w:sz w:val="32"/>
          <w:szCs w:val="32"/>
          <w:lang w:val="en-US" w:eastAsia="zh-CN"/>
        </w:rPr>
        <w:t>墨玉县人民医院</w:t>
      </w:r>
      <w:bookmarkStart w:id="31" w:name="_Toc11342_WPSOffice_Level3"/>
      <w:bookmarkStart w:id="32" w:name="_Toc30217_WPSOffice_Level3"/>
      <w:bookmarkStart w:id="33" w:name="_Toc7613_WPSOffice_Level3"/>
      <w:r>
        <w:rPr>
          <w:rFonts w:hint="eastAsia" w:ascii="仿宋_GB2312" w:hAnsi="仿宋_GB2312" w:eastAsia="仿宋_GB2312" w:cs="仿宋_GB2312"/>
          <w:color w:val="auto"/>
          <w:sz w:val="32"/>
          <w:szCs w:val="32"/>
          <w:lang w:val="en-US" w:eastAsia="zh-CN"/>
        </w:rPr>
        <w:t>，17时32分转入墨玉县人民医院，</w:t>
      </w:r>
      <w:r>
        <w:rPr>
          <w:rFonts w:hint="eastAsia" w:ascii="仿宋_GB2312" w:hAnsi="仿宋_GB2312" w:eastAsia="仿宋_GB2312" w:cs="仿宋_GB2312"/>
          <w:color w:val="auto"/>
          <w:sz w:val="32"/>
          <w:szCs w:val="32"/>
          <w:highlight w:val="none"/>
          <w:lang w:val="en-US" w:eastAsia="zh-CN"/>
        </w:rPr>
        <w:t>墨玉县人民医院诊断为溺水至心跳呼吸聚停院前死亡。</w:t>
      </w:r>
    </w:p>
    <w:p w14:paraId="7B02505F">
      <w:pPr>
        <w:pStyle w:val="7"/>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firstLine="643" w:firstLineChars="200"/>
        <w:textAlignment w:val="auto"/>
        <w:rPr>
          <w:rFonts w:hint="default" w:ascii="仿宋_GB2312" w:hAnsi="仿宋_GB2312" w:eastAsia="仿宋_GB2312" w:cs="仿宋_GB2312"/>
          <w:b/>
          <w:bCs w:val="0"/>
          <w:lang w:val="en-US" w:eastAsia="zh-CN"/>
        </w:rPr>
      </w:pPr>
      <w:bookmarkStart w:id="34" w:name="_Toc32626_WPSOffice_Level3"/>
      <w:bookmarkStart w:id="35" w:name="_Toc21232"/>
      <w:bookmarkStart w:id="36" w:name="_Toc25866_WPSOffice_Level3"/>
      <w:r>
        <w:rPr>
          <w:rFonts w:hint="eastAsia" w:ascii="仿宋_GB2312" w:hAnsi="仿宋_GB2312" w:eastAsia="仿宋_GB2312" w:cs="仿宋_GB2312"/>
          <w:b/>
          <w:bCs w:val="0"/>
          <w:lang w:val="en-US" w:eastAsia="zh-CN"/>
        </w:rPr>
        <w:t>2.善后情况</w:t>
      </w:r>
      <w:bookmarkEnd w:id="31"/>
      <w:bookmarkEnd w:id="32"/>
      <w:bookmarkEnd w:id="33"/>
      <w:bookmarkEnd w:id="34"/>
      <w:bookmarkEnd w:id="35"/>
      <w:bookmarkEnd w:id="36"/>
    </w:p>
    <w:p w14:paraId="27EBF1A0">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事故发生后，</w:t>
      </w:r>
      <w:r>
        <w:rPr>
          <w:rFonts w:hint="eastAsia" w:ascii="仿宋_GB2312" w:hAnsi="仿宋_GB2312" w:eastAsia="仿宋_GB2312" w:cs="仿宋_GB2312"/>
          <w:b w:val="0"/>
          <w:bCs w:val="0"/>
          <w:spacing w:val="4"/>
          <w:sz w:val="32"/>
          <w:szCs w:val="32"/>
          <w:lang w:val="en-US" w:eastAsia="zh-CN"/>
        </w:rPr>
        <w:t>经相关单位协调，涉事单位与死者家属就善后事宜进行协商，善后问题已得到妥善解决。</w:t>
      </w:r>
    </w:p>
    <w:p w14:paraId="24CC0813">
      <w:pPr>
        <w:pStyle w:val="6"/>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textAlignment w:val="auto"/>
        <w:rPr>
          <w:rFonts w:hint="eastAsia" w:ascii="Arial" w:hAnsi="Arial"/>
          <w:b w:val="0"/>
          <w:bCs/>
          <w:color w:val="auto"/>
          <w:lang w:val="en-US" w:eastAsia="zh-CN"/>
        </w:rPr>
      </w:pPr>
      <w:bookmarkStart w:id="37" w:name="_Toc13593"/>
      <w:r>
        <w:rPr>
          <w:rFonts w:hint="eastAsia" w:ascii="Arial" w:hAnsi="Arial"/>
          <w:b w:val="0"/>
          <w:bCs/>
          <w:color w:val="auto"/>
          <w:lang w:val="en-US" w:eastAsia="zh-CN"/>
        </w:rPr>
        <w:t>（四）事故应急处置评估</w:t>
      </w:r>
      <w:bookmarkEnd w:id="37"/>
    </w:p>
    <w:p w14:paraId="3E16EEA8">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事故发生后分管安全生产副县长、应急管理局、文旅局、公安局主要领导，属地党委书记、乡长前往事故现场，开展事故基本情况调查工作。同时喀拉喀什</w:t>
      </w:r>
      <w:r>
        <w:rPr>
          <w:rFonts w:hint="eastAsia" w:cs="仿宋_GB2312"/>
          <w:color w:val="auto"/>
          <w:sz w:val="32"/>
          <w:szCs w:val="32"/>
          <w:lang w:val="en-US" w:eastAsia="zh-CN"/>
        </w:rPr>
        <w:t>镇人民</w:t>
      </w:r>
      <w:r>
        <w:rPr>
          <w:rFonts w:hint="eastAsia" w:ascii="仿宋_GB2312" w:hAnsi="仿宋_GB2312" w:eastAsia="仿宋_GB2312" w:cs="仿宋_GB2312"/>
          <w:color w:val="auto"/>
          <w:sz w:val="32"/>
          <w:szCs w:val="32"/>
          <w:lang w:val="en-US" w:eastAsia="zh-CN"/>
        </w:rPr>
        <w:t>政府安排工作人员开展家属安抚与善后处置工作。</w:t>
      </w:r>
    </w:p>
    <w:p w14:paraId="6A94C965">
      <w:pPr>
        <w:pStyle w:val="5"/>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firstLine="880"/>
        <w:textAlignment w:val="auto"/>
        <w:rPr>
          <w:rFonts w:hint="eastAsia"/>
          <w:lang w:val="en-US" w:eastAsia="zh-CN"/>
        </w:rPr>
      </w:pPr>
      <w:bookmarkStart w:id="38" w:name="_Toc6239"/>
      <w:r>
        <w:rPr>
          <w:rFonts w:hint="eastAsia"/>
          <w:lang w:val="en-US" w:eastAsia="zh-CN"/>
        </w:rPr>
        <w:t>三、事故原因分析</w:t>
      </w:r>
      <w:bookmarkEnd w:id="38"/>
    </w:p>
    <w:p w14:paraId="10BBEA9D">
      <w:pPr>
        <w:pStyle w:val="6"/>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textAlignment w:val="auto"/>
        <w:rPr>
          <w:rFonts w:hint="eastAsia" w:ascii="Arial" w:hAnsi="Arial"/>
          <w:b w:val="0"/>
          <w:bCs/>
          <w:color w:val="auto"/>
          <w:lang w:val="en-US" w:eastAsia="zh-CN"/>
        </w:rPr>
      </w:pPr>
      <w:bookmarkStart w:id="39" w:name="_Toc12795"/>
      <w:r>
        <w:rPr>
          <w:rFonts w:hint="eastAsia" w:ascii="Arial" w:hAnsi="Arial"/>
          <w:b w:val="0"/>
          <w:bCs/>
          <w:color w:val="auto"/>
          <w:lang w:val="en-US" w:eastAsia="zh-CN"/>
        </w:rPr>
        <w:t>（一）直接原因分析</w:t>
      </w:r>
      <w:bookmarkEnd w:id="39"/>
    </w:p>
    <w:p w14:paraId="0BBDC976">
      <w:pPr>
        <w:keepNext w:val="0"/>
        <w:keepLines w:val="0"/>
        <w:pageBreakBefore w:val="0"/>
        <w:widowControl w:val="0"/>
        <w:kinsoku/>
        <w:wordWrap/>
        <w:overflowPunct/>
        <w:topLinePunct w:val="0"/>
        <w:autoSpaceDE/>
        <w:autoSpaceDN/>
        <w:bidi w:val="0"/>
        <w:adjustRightInd/>
        <w:snapToGrid/>
        <w:textAlignment w:val="auto"/>
        <w:rPr>
          <w:rFonts w:hint="default"/>
          <w:lang w:val="en-US" w:eastAsia="zh-CN"/>
        </w:rPr>
      </w:pPr>
      <w:r>
        <w:rPr>
          <w:rFonts w:hint="eastAsia"/>
          <w:lang w:val="en-US" w:eastAsia="zh-CN"/>
        </w:rPr>
        <w:t>事故遇难者监护人未发挥监护职责,安全意识淡薄，游玩时未能时刻关注孩子的行踪及状态，在孩子游玩期间未履行对其监护管理、保护带领的责任。事故遇难者阿某安全意识淡薄，对游泳池潜在的溺水风险和防范措施认识不足，不具备游泳技能和自救能力，是导致溺水事故的直接原因。</w:t>
      </w:r>
    </w:p>
    <w:p w14:paraId="3D5462AF">
      <w:pPr>
        <w:pStyle w:val="6"/>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textAlignment w:val="auto"/>
        <w:rPr>
          <w:rFonts w:hint="eastAsia" w:ascii="Arial" w:hAnsi="Arial"/>
          <w:b w:val="0"/>
          <w:bCs/>
          <w:color w:val="auto"/>
          <w:lang w:val="en-US" w:eastAsia="zh-CN"/>
        </w:rPr>
      </w:pPr>
      <w:bookmarkStart w:id="40" w:name="_Toc14539"/>
      <w:r>
        <w:rPr>
          <w:rFonts w:hint="eastAsia" w:ascii="Arial" w:hAnsi="Arial"/>
          <w:b w:val="0"/>
          <w:bCs/>
          <w:color w:val="auto"/>
          <w:lang w:val="en-US" w:eastAsia="zh-CN"/>
        </w:rPr>
        <w:t>（二）事故相关鉴定情况</w:t>
      </w:r>
      <w:bookmarkEnd w:id="40"/>
    </w:p>
    <w:p w14:paraId="12F2B5D4">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经墨玉县公安局调查后，墨玉县公安局物证鉴定室出具居民死亡证明，死亡原因溺水死亡。</w:t>
      </w:r>
    </w:p>
    <w:p w14:paraId="0A04A5F0">
      <w:pPr>
        <w:pStyle w:val="6"/>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textAlignment w:val="auto"/>
        <w:rPr>
          <w:rFonts w:hint="eastAsia" w:ascii="Arial" w:hAnsi="Arial"/>
          <w:b w:val="0"/>
          <w:bCs/>
          <w:color w:val="auto"/>
          <w:lang w:val="en-US" w:eastAsia="zh-CN"/>
        </w:rPr>
      </w:pPr>
      <w:bookmarkStart w:id="41" w:name="_Toc4001"/>
      <w:r>
        <w:rPr>
          <w:rFonts w:hint="eastAsia" w:ascii="Arial" w:hAnsi="Arial"/>
          <w:b w:val="0"/>
          <w:bCs/>
          <w:color w:val="auto"/>
          <w:lang w:val="en-US" w:eastAsia="zh-CN"/>
        </w:rPr>
        <w:t>（三）其他可能因素排查</w:t>
      </w:r>
      <w:bookmarkEnd w:id="41"/>
    </w:p>
    <w:p w14:paraId="2E919C48">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val="0"/>
          <w:bCs w:val="0"/>
          <w:color w:val="auto"/>
          <w:spacing w:val="4"/>
          <w:szCs w:val="32"/>
          <w:lang w:val="en-US" w:eastAsia="zh-CN"/>
        </w:rPr>
      </w:pPr>
      <w:r>
        <w:rPr>
          <w:rFonts w:hint="eastAsia"/>
          <w:lang w:val="en-US" w:eastAsia="zh-CN"/>
        </w:rPr>
        <w:t>经公安机关调查询问有关人员，排除该事故刑事案件嫌疑。</w:t>
      </w:r>
    </w:p>
    <w:p w14:paraId="2A92A042">
      <w:pPr>
        <w:pStyle w:val="6"/>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textAlignment w:val="auto"/>
        <w:rPr>
          <w:rFonts w:hint="eastAsia" w:ascii="Arial" w:hAnsi="Arial"/>
          <w:b w:val="0"/>
          <w:bCs/>
          <w:color w:val="auto"/>
          <w:lang w:val="en-US" w:eastAsia="zh-CN"/>
        </w:rPr>
      </w:pPr>
      <w:bookmarkStart w:id="42" w:name="_Toc22208"/>
      <w:r>
        <w:rPr>
          <w:rFonts w:hint="eastAsia" w:ascii="Arial" w:hAnsi="Arial"/>
          <w:b w:val="0"/>
          <w:bCs/>
          <w:color w:val="auto"/>
          <w:lang w:val="en-US" w:eastAsia="zh-CN"/>
        </w:rPr>
        <w:t>（四）间接原因分析</w:t>
      </w:r>
      <w:bookmarkEnd w:id="42"/>
    </w:p>
    <w:p w14:paraId="05296030">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b/>
          <w:bCs/>
          <w:lang w:val="en-US" w:eastAsia="zh-CN"/>
        </w:rPr>
        <w:t>1.非法经营</w:t>
      </w:r>
      <w:r>
        <w:rPr>
          <w:rFonts w:hint="eastAsia"/>
          <w:lang w:val="en-US" w:eastAsia="zh-CN"/>
        </w:rPr>
        <w:t>。沙海驿站经营者阿某（自然人）</w:t>
      </w:r>
      <w:r>
        <w:rPr>
          <w:rFonts w:hint="eastAsia"/>
          <w:color w:val="auto"/>
          <w:lang w:val="en-US" w:eastAsia="zh-CN"/>
        </w:rPr>
        <w:t>未取得营业执照对沙海驿站进行运营，</w:t>
      </w:r>
      <w:r>
        <w:rPr>
          <w:rFonts w:hint="eastAsia"/>
          <w:lang w:val="en-US" w:eastAsia="zh-CN"/>
        </w:rPr>
        <w:t>未按相关规定办理高危险性体育项</w:t>
      </w:r>
      <w:r>
        <w:rPr>
          <w:rFonts w:hint="eastAsia"/>
          <w:vertAlign w:val="baseline"/>
          <w:lang w:val="en-US" w:eastAsia="zh-CN"/>
        </w:rPr>
        <w:t>目</w:t>
      </w:r>
      <w:r>
        <w:rPr>
          <w:rStyle w:val="20"/>
          <w:rFonts w:hint="eastAsia" w:ascii="仿宋_GB2312" w:hAnsi="仿宋_GB2312" w:eastAsia="仿宋_GB2312" w:cs="仿宋_GB2312"/>
          <w:b w:val="0"/>
          <w:bCs w:val="0"/>
          <w:color w:val="auto"/>
          <w:spacing w:val="4"/>
          <w:sz w:val="32"/>
          <w:szCs w:val="32"/>
          <w:vertAlign w:val="superscript"/>
          <w:lang w:val="en-US" w:eastAsia="zh-CN"/>
        </w:rPr>
        <w:t>[</w:t>
      </w:r>
      <w:r>
        <w:rPr>
          <w:rStyle w:val="20"/>
          <w:rFonts w:hint="eastAsia" w:ascii="仿宋_GB2312" w:hAnsi="仿宋_GB2312" w:eastAsia="仿宋_GB2312" w:cs="仿宋_GB2312"/>
          <w:b w:val="0"/>
          <w:bCs w:val="0"/>
          <w:color w:val="auto"/>
          <w:spacing w:val="4"/>
          <w:sz w:val="32"/>
          <w:szCs w:val="32"/>
          <w:vertAlign w:val="superscript"/>
          <w:lang w:val="en-US" w:eastAsia="zh-CN"/>
        </w:rPr>
        <w:footnoteReference w:id="1"/>
      </w:r>
      <w:r>
        <w:rPr>
          <w:rStyle w:val="20"/>
          <w:rFonts w:hint="eastAsia" w:ascii="仿宋_GB2312" w:hAnsi="仿宋_GB2312" w:eastAsia="仿宋_GB2312" w:cs="仿宋_GB2312"/>
          <w:b w:val="0"/>
          <w:bCs w:val="0"/>
          <w:color w:val="auto"/>
          <w:spacing w:val="4"/>
          <w:sz w:val="32"/>
          <w:szCs w:val="32"/>
          <w:vertAlign w:val="superscript"/>
          <w:lang w:val="en-US" w:eastAsia="zh-CN"/>
        </w:rPr>
        <w:t>]</w:t>
      </w:r>
      <w:r>
        <w:rPr>
          <w:rFonts w:hint="eastAsia"/>
          <w:lang w:val="en-US" w:eastAsia="zh-CN"/>
        </w:rPr>
        <w:t>经营许可证和卫生许可证</w:t>
      </w:r>
      <w:r>
        <w:rPr>
          <w:rStyle w:val="20"/>
          <w:rFonts w:hint="eastAsia" w:ascii="仿宋_GB2312" w:hAnsi="仿宋_GB2312" w:eastAsia="仿宋_GB2312" w:cs="仿宋_GB2312"/>
          <w:b w:val="0"/>
          <w:bCs w:val="0"/>
          <w:color w:val="auto"/>
          <w:spacing w:val="4"/>
          <w:sz w:val="32"/>
          <w:szCs w:val="32"/>
          <w:vertAlign w:val="superscript"/>
          <w:lang w:val="en-US" w:eastAsia="zh-CN"/>
        </w:rPr>
        <w:t>[</w:t>
      </w:r>
      <w:r>
        <w:rPr>
          <w:rStyle w:val="20"/>
          <w:rFonts w:hint="eastAsia" w:ascii="仿宋_GB2312" w:hAnsi="仿宋_GB2312" w:eastAsia="仿宋_GB2312" w:cs="仿宋_GB2312"/>
          <w:b w:val="0"/>
          <w:bCs w:val="0"/>
          <w:color w:val="auto"/>
          <w:spacing w:val="4"/>
          <w:sz w:val="32"/>
          <w:szCs w:val="32"/>
          <w:vertAlign w:val="superscript"/>
          <w:lang w:val="en-US" w:eastAsia="zh-CN"/>
        </w:rPr>
        <w:footnoteReference w:id="2"/>
      </w:r>
      <w:r>
        <w:rPr>
          <w:rStyle w:val="20"/>
          <w:rFonts w:hint="eastAsia" w:ascii="仿宋_GB2312" w:hAnsi="仿宋_GB2312" w:eastAsia="仿宋_GB2312" w:cs="仿宋_GB2312"/>
          <w:b w:val="0"/>
          <w:bCs w:val="0"/>
          <w:color w:val="auto"/>
          <w:spacing w:val="4"/>
          <w:sz w:val="32"/>
          <w:szCs w:val="32"/>
          <w:vertAlign w:val="superscript"/>
          <w:lang w:val="en-US" w:eastAsia="zh-CN"/>
        </w:rPr>
        <w:t>]</w:t>
      </w:r>
      <w:r>
        <w:rPr>
          <w:rFonts w:hint="eastAsia"/>
          <w:lang w:val="en-US" w:eastAsia="zh-CN"/>
        </w:rPr>
        <w:t>私自开通游泳池项目进行经营。</w:t>
      </w:r>
    </w:p>
    <w:p w14:paraId="62802D4F">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b/>
          <w:bCs/>
          <w:lang w:val="en-US" w:eastAsia="zh-CN"/>
        </w:rPr>
        <w:t>2.安全生产资金投入不足</w:t>
      </w:r>
      <w:r>
        <w:rPr>
          <w:rFonts w:hint="eastAsia"/>
          <w:b w:val="0"/>
          <w:bCs w:val="0"/>
          <w:lang w:val="en-US" w:eastAsia="zh-CN"/>
        </w:rPr>
        <w:t>。</w:t>
      </w:r>
      <w:r>
        <w:rPr>
          <w:rFonts w:hint="eastAsia"/>
          <w:lang w:val="en-US" w:eastAsia="zh-CN"/>
        </w:rPr>
        <w:t>沙海驿站经营者阿某（自然人）未按照相关行业标准</w:t>
      </w:r>
      <w:r>
        <w:rPr>
          <w:rStyle w:val="20"/>
          <w:rFonts w:hint="eastAsia" w:ascii="仿宋_GB2312" w:hAnsi="仿宋_GB2312" w:eastAsia="仿宋_GB2312" w:cs="仿宋_GB2312"/>
          <w:b w:val="0"/>
          <w:bCs w:val="0"/>
          <w:color w:val="auto"/>
          <w:spacing w:val="4"/>
          <w:sz w:val="32"/>
          <w:szCs w:val="32"/>
          <w:vertAlign w:val="superscript"/>
          <w:lang w:val="en-US" w:eastAsia="zh-CN"/>
        </w:rPr>
        <w:t>[</w:t>
      </w:r>
      <w:r>
        <w:rPr>
          <w:rStyle w:val="20"/>
          <w:rFonts w:hint="eastAsia" w:ascii="仿宋_GB2312" w:hAnsi="仿宋_GB2312" w:eastAsia="仿宋_GB2312" w:cs="仿宋_GB2312"/>
          <w:b w:val="0"/>
          <w:bCs w:val="0"/>
          <w:color w:val="auto"/>
          <w:spacing w:val="4"/>
          <w:sz w:val="32"/>
          <w:szCs w:val="32"/>
          <w:vertAlign w:val="superscript"/>
          <w:lang w:val="en-US" w:eastAsia="zh-CN"/>
        </w:rPr>
        <w:footnoteReference w:id="3"/>
      </w:r>
      <w:r>
        <w:rPr>
          <w:rStyle w:val="20"/>
          <w:rFonts w:hint="eastAsia" w:ascii="仿宋_GB2312" w:hAnsi="仿宋_GB2312" w:eastAsia="仿宋_GB2312" w:cs="仿宋_GB2312"/>
          <w:b w:val="0"/>
          <w:bCs w:val="0"/>
          <w:color w:val="auto"/>
          <w:spacing w:val="4"/>
          <w:sz w:val="32"/>
          <w:szCs w:val="32"/>
          <w:vertAlign w:val="superscript"/>
          <w:lang w:val="en-US" w:eastAsia="zh-CN"/>
        </w:rPr>
        <w:t>]</w:t>
      </w:r>
      <w:r>
        <w:rPr>
          <w:rFonts w:hint="eastAsia"/>
          <w:lang w:val="en-US" w:eastAsia="zh-CN"/>
        </w:rPr>
        <w:t>要求配置救生观察台、救生浮标、救生杆、救生板、护颈套等救生器材，安全生产资金投入严重不足。</w:t>
      </w:r>
    </w:p>
    <w:p w14:paraId="48C825F5">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b/>
          <w:bCs/>
          <w:lang w:val="en-US" w:eastAsia="zh-CN"/>
        </w:rPr>
        <w:t>3.安全生产管理严重缺失</w:t>
      </w:r>
      <w:r>
        <w:rPr>
          <w:rFonts w:hint="eastAsia"/>
          <w:lang w:val="en-US" w:eastAsia="zh-CN"/>
        </w:rPr>
        <w:t>。沙海驿站经营者阿某（自然人）在运营游泳池时未建立安全救护、安全管理、安全检查、卫生检查等各项管理制度</w:t>
      </w:r>
      <w:r>
        <w:rPr>
          <w:rStyle w:val="20"/>
          <w:rFonts w:hint="eastAsia" w:ascii="仿宋_GB2312" w:hAnsi="仿宋_GB2312" w:eastAsia="仿宋_GB2312" w:cs="仿宋_GB2312"/>
          <w:b w:val="0"/>
          <w:bCs w:val="0"/>
          <w:color w:val="auto"/>
          <w:spacing w:val="4"/>
          <w:sz w:val="32"/>
          <w:szCs w:val="32"/>
          <w:vertAlign w:val="superscript"/>
          <w:lang w:val="en-US" w:eastAsia="zh-CN"/>
        </w:rPr>
        <w:t>[</w:t>
      </w:r>
      <w:r>
        <w:rPr>
          <w:rStyle w:val="20"/>
          <w:rFonts w:hint="eastAsia" w:ascii="仿宋_GB2312" w:hAnsi="仿宋_GB2312" w:eastAsia="仿宋_GB2312" w:cs="仿宋_GB2312"/>
          <w:b w:val="0"/>
          <w:bCs w:val="0"/>
          <w:color w:val="auto"/>
          <w:spacing w:val="4"/>
          <w:sz w:val="32"/>
          <w:szCs w:val="32"/>
          <w:vertAlign w:val="superscript"/>
          <w:lang w:val="en-US" w:eastAsia="zh-CN"/>
        </w:rPr>
        <w:footnoteReference w:id="4"/>
      </w:r>
      <w:r>
        <w:rPr>
          <w:rStyle w:val="20"/>
          <w:rFonts w:hint="eastAsia" w:ascii="仿宋_GB2312" w:hAnsi="仿宋_GB2312" w:eastAsia="仿宋_GB2312" w:cs="仿宋_GB2312"/>
          <w:b w:val="0"/>
          <w:bCs w:val="0"/>
          <w:color w:val="auto"/>
          <w:spacing w:val="4"/>
          <w:sz w:val="32"/>
          <w:szCs w:val="32"/>
          <w:vertAlign w:val="superscript"/>
          <w:lang w:val="en-US" w:eastAsia="zh-CN"/>
        </w:rPr>
        <w:t>]</w:t>
      </w:r>
      <w:r>
        <w:rPr>
          <w:rFonts w:hint="eastAsia"/>
          <w:lang w:val="en-US" w:eastAsia="zh-CN"/>
        </w:rPr>
        <w:t>，安排未持有国家职业资格证书的救生员上岗</w:t>
      </w:r>
      <w:r>
        <w:rPr>
          <w:rStyle w:val="20"/>
          <w:rFonts w:hint="eastAsia" w:ascii="仿宋_GB2312" w:hAnsi="仿宋_GB2312" w:eastAsia="仿宋_GB2312" w:cs="仿宋_GB2312"/>
          <w:b w:val="0"/>
          <w:bCs w:val="0"/>
          <w:color w:val="auto"/>
          <w:spacing w:val="4"/>
          <w:sz w:val="32"/>
          <w:szCs w:val="32"/>
          <w:vertAlign w:val="superscript"/>
          <w:lang w:val="en-US" w:eastAsia="zh-CN"/>
        </w:rPr>
        <w:t>[</w:t>
      </w:r>
      <w:r>
        <w:rPr>
          <w:rStyle w:val="20"/>
          <w:rFonts w:hint="eastAsia" w:ascii="仿宋_GB2312" w:hAnsi="仿宋_GB2312" w:eastAsia="仿宋_GB2312" w:cs="仿宋_GB2312"/>
          <w:b w:val="0"/>
          <w:bCs w:val="0"/>
          <w:color w:val="auto"/>
          <w:spacing w:val="4"/>
          <w:sz w:val="32"/>
          <w:szCs w:val="32"/>
          <w:vertAlign w:val="superscript"/>
          <w:lang w:val="en-US" w:eastAsia="zh-CN"/>
        </w:rPr>
        <w:footnoteReference w:id="5"/>
      </w:r>
      <w:r>
        <w:rPr>
          <w:rStyle w:val="20"/>
          <w:rFonts w:hint="eastAsia" w:ascii="仿宋_GB2312" w:hAnsi="仿宋_GB2312" w:eastAsia="仿宋_GB2312" w:cs="仿宋_GB2312"/>
          <w:b w:val="0"/>
          <w:bCs w:val="0"/>
          <w:color w:val="auto"/>
          <w:spacing w:val="4"/>
          <w:sz w:val="32"/>
          <w:szCs w:val="32"/>
          <w:vertAlign w:val="superscript"/>
          <w:lang w:val="en-US" w:eastAsia="zh-CN"/>
        </w:rPr>
        <w:t>]</w:t>
      </w:r>
      <w:r>
        <w:rPr>
          <w:rFonts w:hint="eastAsia"/>
          <w:lang w:val="en-US" w:eastAsia="zh-CN"/>
        </w:rPr>
        <w:t>。</w:t>
      </w:r>
    </w:p>
    <w:p w14:paraId="175CB9FD">
      <w:pPr>
        <w:pStyle w:val="5"/>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firstLine="880"/>
        <w:textAlignment w:val="auto"/>
        <w:rPr>
          <w:rFonts w:hint="eastAsia"/>
          <w:lang w:val="en-US" w:eastAsia="zh-CN"/>
        </w:rPr>
      </w:pPr>
      <w:bookmarkStart w:id="43" w:name="_Toc13868"/>
      <w:r>
        <w:rPr>
          <w:rFonts w:hint="eastAsia"/>
          <w:lang w:val="en-US" w:eastAsia="zh-CN"/>
        </w:rPr>
        <w:t>四、有关责任单位存在的主要问题</w:t>
      </w:r>
      <w:bookmarkEnd w:id="43"/>
    </w:p>
    <w:p w14:paraId="067EC23A">
      <w:pPr>
        <w:pStyle w:val="6"/>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textAlignment w:val="auto"/>
        <w:rPr>
          <w:rFonts w:hint="eastAsia" w:ascii="Arial" w:hAnsi="Arial"/>
          <w:b w:val="0"/>
          <w:bCs/>
          <w:color w:val="auto"/>
          <w:lang w:val="en-US" w:eastAsia="zh-CN"/>
        </w:rPr>
      </w:pPr>
      <w:bookmarkStart w:id="44" w:name="_Toc29309"/>
      <w:r>
        <w:rPr>
          <w:rFonts w:hint="eastAsia" w:ascii="Arial" w:hAnsi="Arial"/>
          <w:b w:val="0"/>
          <w:bCs/>
          <w:color w:val="auto"/>
          <w:lang w:val="en-US" w:eastAsia="zh-CN"/>
        </w:rPr>
        <w:t>（一）事故单位</w:t>
      </w:r>
      <w:bookmarkEnd w:id="44"/>
    </w:p>
    <w:p w14:paraId="2ACBEF52">
      <w:pPr>
        <w:keepNext w:val="0"/>
        <w:keepLines w:val="0"/>
        <w:pageBreakBefore w:val="0"/>
        <w:widowControl w:val="0"/>
        <w:kinsoku/>
        <w:wordWrap/>
        <w:overflowPunct/>
        <w:topLinePunct w:val="0"/>
        <w:autoSpaceDE/>
        <w:autoSpaceDN/>
        <w:bidi w:val="0"/>
        <w:adjustRightInd/>
        <w:snapToGrid/>
        <w:textAlignment w:val="auto"/>
        <w:rPr>
          <w:rFonts w:hint="default"/>
          <w:lang w:val="en-US" w:eastAsia="zh-CN"/>
        </w:rPr>
      </w:pPr>
      <w:r>
        <w:rPr>
          <w:rFonts w:hint="eastAsia"/>
          <w:lang w:val="en-US" w:eastAsia="zh-CN"/>
        </w:rPr>
        <w:t>沙海驿站经营者阿某（自然人）未办理相关许可手续经营游泳项目；对安全生产方面资金投入不足，未按照行业相关标准配置安全设备，安排未取得国家职业资格证书的救生员上岗；未制定沙海驿站安全生方面的规章制度并落实。</w:t>
      </w:r>
    </w:p>
    <w:p w14:paraId="00B53C6A">
      <w:pPr>
        <w:pStyle w:val="6"/>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textAlignment w:val="auto"/>
        <w:rPr>
          <w:rFonts w:hint="eastAsia" w:ascii="Arial" w:hAnsi="Arial"/>
          <w:b w:val="0"/>
          <w:bCs/>
          <w:color w:val="auto"/>
          <w:lang w:val="en-US" w:eastAsia="zh-CN"/>
        </w:rPr>
      </w:pPr>
      <w:bookmarkStart w:id="45" w:name="_Toc768"/>
      <w:r>
        <w:rPr>
          <w:rFonts w:hint="eastAsia" w:ascii="Arial" w:hAnsi="Arial"/>
          <w:b w:val="0"/>
          <w:bCs/>
          <w:color w:val="auto"/>
          <w:lang w:val="en-US" w:eastAsia="zh-CN"/>
        </w:rPr>
        <w:t>（二）有关监管部门</w:t>
      </w:r>
      <w:bookmarkEnd w:id="45"/>
    </w:p>
    <w:p w14:paraId="7BB7830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墨玉县文化体育广播电视和旅游局作为高危险性体育项目的的安全监督管理单位，未把沙海驿站设置的游泳项目及时纳入安全监管范围，从开始运营以来未对沙海驿站安全生产情况开展监督检查。</w:t>
      </w:r>
    </w:p>
    <w:p w14:paraId="2D050EE0">
      <w:pPr>
        <w:pStyle w:val="6"/>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textAlignment w:val="auto"/>
        <w:rPr>
          <w:rFonts w:hint="eastAsia" w:ascii="Arial" w:hAnsi="Arial"/>
          <w:b w:val="0"/>
          <w:bCs/>
          <w:color w:val="auto"/>
          <w:lang w:val="en-US" w:eastAsia="zh-CN"/>
        </w:rPr>
      </w:pPr>
      <w:bookmarkStart w:id="46" w:name="_Toc16775"/>
      <w:r>
        <w:rPr>
          <w:rFonts w:hint="eastAsia" w:ascii="Arial" w:hAnsi="Arial"/>
          <w:b w:val="0"/>
          <w:bCs/>
          <w:color w:val="auto"/>
          <w:lang w:val="en-US" w:eastAsia="zh-CN"/>
        </w:rPr>
        <w:t>（三）地方党委政府</w:t>
      </w:r>
      <w:bookmarkEnd w:id="46"/>
    </w:p>
    <w:p w14:paraId="048D4D66">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英也尔乡人民政府作为属地管理部门，把墨玉县英也尔乡葡萄园村乡村旅游基础配套建设项目（沙海驿站）在未进行竣工验收的情况下，以口头形式租赁给自然人阿某，虽然自沙海驿站运营以来对其开展检查、巡查工作，但没有发现沙海驿站经营者未按要求配备安全设施、未配备取得国家职业资格证书的社会体育指导员(游泳)、游泳救生员的违法行为。</w:t>
      </w:r>
    </w:p>
    <w:p w14:paraId="009AF934">
      <w:pPr>
        <w:pStyle w:val="5"/>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firstLine="880"/>
        <w:textAlignment w:val="auto"/>
        <w:rPr>
          <w:rFonts w:hint="eastAsia"/>
          <w:lang w:val="en-US" w:eastAsia="zh-CN"/>
        </w:rPr>
      </w:pPr>
      <w:bookmarkStart w:id="47" w:name="_Toc13426"/>
      <w:r>
        <w:rPr>
          <w:rFonts w:hint="eastAsia"/>
          <w:lang w:val="en-US" w:eastAsia="zh-CN"/>
        </w:rPr>
        <w:t>五、对有关责任人员和责任单位的处理建议</w:t>
      </w:r>
      <w:bookmarkEnd w:id="47"/>
    </w:p>
    <w:p w14:paraId="1B68FBDC">
      <w:pPr>
        <w:pStyle w:val="6"/>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textAlignment w:val="auto"/>
        <w:rPr>
          <w:rFonts w:hint="eastAsia"/>
          <w:b w:val="0"/>
          <w:bCs/>
          <w:color w:val="auto"/>
          <w:lang w:val="en-US" w:eastAsia="zh-CN"/>
        </w:rPr>
      </w:pPr>
      <w:bookmarkStart w:id="48" w:name="_Toc5150"/>
      <w:bookmarkStart w:id="49" w:name="_Toc8944"/>
      <w:r>
        <w:rPr>
          <w:rFonts w:hint="eastAsia"/>
          <w:b w:val="0"/>
          <w:bCs/>
          <w:color w:val="auto"/>
          <w:lang w:val="en-US" w:eastAsia="zh-CN"/>
        </w:rPr>
        <w:t>（一）不予以追究责任人员</w:t>
      </w:r>
      <w:bookmarkEnd w:id="48"/>
    </w:p>
    <w:p w14:paraId="7887D6A4">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cs="仿宋_GB2312"/>
          <w:b w:val="0"/>
          <w:bCs w:val="0"/>
          <w:color w:val="auto"/>
          <w:sz w:val="32"/>
          <w:szCs w:val="32"/>
          <w:lang w:val="en-US" w:eastAsia="zh-CN"/>
        </w:rPr>
        <w:t>事故遇难者</w:t>
      </w:r>
      <w:r>
        <w:rPr>
          <w:rFonts w:hint="eastAsia" w:ascii="仿宋_GB2312" w:hAnsi="仿宋_GB2312" w:eastAsia="仿宋_GB2312" w:cs="仿宋_GB2312"/>
          <w:b w:val="0"/>
          <w:bCs w:val="0"/>
          <w:color w:val="auto"/>
          <w:sz w:val="32"/>
          <w:szCs w:val="32"/>
          <w:lang w:val="en-US" w:eastAsia="zh-CN"/>
        </w:rPr>
        <w:t>阿</w:t>
      </w:r>
      <w:r>
        <w:rPr>
          <w:rFonts w:hint="eastAsia" w:cs="仿宋_GB2312"/>
          <w:b w:val="0"/>
          <w:bCs w:val="0"/>
          <w:color w:val="auto"/>
          <w:sz w:val="32"/>
          <w:szCs w:val="32"/>
          <w:lang w:val="en-US" w:eastAsia="zh-CN"/>
        </w:rPr>
        <w:t>某</w:t>
      </w:r>
      <w:r>
        <w:rPr>
          <w:rFonts w:hint="eastAsia" w:ascii="仿宋_GB2312" w:hAnsi="仿宋_GB2312" w:eastAsia="仿宋_GB2312" w:cs="仿宋_GB2312"/>
          <w:b w:val="0"/>
          <w:bCs w:val="0"/>
          <w:color w:val="auto"/>
          <w:sz w:val="32"/>
          <w:szCs w:val="32"/>
          <w:lang w:val="en-US" w:eastAsia="zh-CN"/>
        </w:rPr>
        <w:t>父母作为监护人，未认真履行好对其监护责任，致使其溺水，导致事故发生，对事故发生负有监护不到位责任。违反《中华人民共和国未成年人保护法》第十八条的规定,鉴于</w:t>
      </w:r>
      <w:r>
        <w:rPr>
          <w:rFonts w:hint="eastAsia" w:cs="仿宋_GB2312"/>
          <w:b w:val="0"/>
          <w:bCs w:val="0"/>
          <w:color w:val="auto"/>
          <w:sz w:val="32"/>
          <w:szCs w:val="32"/>
          <w:lang w:val="en-US" w:eastAsia="zh-CN"/>
        </w:rPr>
        <w:t>事故遇难者</w:t>
      </w:r>
      <w:r>
        <w:rPr>
          <w:rFonts w:hint="eastAsia" w:ascii="仿宋_GB2312" w:hAnsi="仿宋_GB2312" w:eastAsia="仿宋_GB2312" w:cs="仿宋_GB2312"/>
          <w:b w:val="0"/>
          <w:bCs w:val="0"/>
          <w:color w:val="auto"/>
          <w:sz w:val="32"/>
          <w:szCs w:val="32"/>
          <w:lang w:val="en-US" w:eastAsia="zh-CN"/>
        </w:rPr>
        <w:t>阿</w:t>
      </w:r>
      <w:r>
        <w:rPr>
          <w:rFonts w:hint="eastAsia" w:cs="仿宋_GB2312"/>
          <w:b w:val="0"/>
          <w:bCs w:val="0"/>
          <w:color w:val="auto"/>
          <w:sz w:val="32"/>
          <w:szCs w:val="32"/>
          <w:lang w:val="en-US" w:eastAsia="zh-CN"/>
        </w:rPr>
        <w:t>某为</w:t>
      </w:r>
      <w:r>
        <w:rPr>
          <w:rFonts w:hint="eastAsia" w:ascii="仿宋_GB2312" w:hAnsi="仿宋_GB2312" w:eastAsia="仿宋_GB2312" w:cs="仿宋_GB2312"/>
          <w:b w:val="0"/>
          <w:bCs w:val="0"/>
          <w:color w:val="auto"/>
          <w:sz w:val="32"/>
          <w:szCs w:val="32"/>
          <w:lang w:val="en-US" w:eastAsia="zh-CN"/>
        </w:rPr>
        <w:t>未成年人</w:t>
      </w:r>
      <w:r>
        <w:rPr>
          <w:rFonts w:hint="eastAsia" w:cs="仿宋_GB2312"/>
          <w:b w:val="0"/>
          <w:bCs w:val="0"/>
          <w:color w:val="auto"/>
          <w:sz w:val="32"/>
          <w:szCs w:val="32"/>
          <w:lang w:val="en-US" w:eastAsia="zh-CN"/>
        </w:rPr>
        <w:t>，并</w:t>
      </w:r>
      <w:r>
        <w:rPr>
          <w:rFonts w:hint="eastAsia" w:ascii="仿宋_GB2312" w:hAnsi="仿宋_GB2312" w:eastAsia="仿宋_GB2312" w:cs="仿宋_GB2312"/>
          <w:b w:val="0"/>
          <w:bCs w:val="0"/>
          <w:color w:val="auto"/>
          <w:sz w:val="32"/>
          <w:szCs w:val="32"/>
          <w:lang w:val="en-US" w:eastAsia="zh-CN"/>
        </w:rPr>
        <w:t>在事故中死亡，建议对其父母免于行政处罚。</w:t>
      </w:r>
    </w:p>
    <w:p w14:paraId="2F5748C4">
      <w:pPr>
        <w:pStyle w:val="6"/>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textAlignment w:val="auto"/>
        <w:rPr>
          <w:rFonts w:hint="eastAsia"/>
          <w:b w:val="0"/>
          <w:bCs/>
          <w:color w:val="auto"/>
          <w:lang w:val="en-US" w:eastAsia="zh-CN"/>
        </w:rPr>
      </w:pPr>
      <w:bookmarkStart w:id="50" w:name="_Toc16381"/>
      <w:r>
        <w:rPr>
          <w:rFonts w:hint="eastAsia"/>
          <w:b w:val="0"/>
          <w:bCs/>
          <w:color w:val="auto"/>
          <w:lang w:val="en-US" w:eastAsia="zh-CN"/>
        </w:rPr>
        <w:t>（二）建议移送司法机关处理的人员</w:t>
      </w:r>
      <w:bookmarkEnd w:id="49"/>
      <w:bookmarkEnd w:id="50"/>
    </w:p>
    <w:p w14:paraId="24EB9FCD">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公安机关经调查询问有关人员，排除该事故刑事案件嫌疑。</w:t>
      </w:r>
    </w:p>
    <w:p w14:paraId="0707BF58">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事故调查组经调查询问有关人员，该事故不涉及重大责任事故罪、强令违章冒险作业罪，不需移交司法机关处理。</w:t>
      </w:r>
    </w:p>
    <w:p w14:paraId="5C487C4D">
      <w:pPr>
        <w:pStyle w:val="6"/>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textAlignment w:val="auto"/>
        <w:rPr>
          <w:rFonts w:hint="eastAsia" w:ascii="Arial" w:hAnsi="Arial"/>
          <w:b w:val="0"/>
          <w:bCs/>
          <w:color w:val="auto"/>
          <w:lang w:val="en-US" w:eastAsia="zh-CN"/>
        </w:rPr>
      </w:pPr>
      <w:bookmarkStart w:id="51" w:name="_Toc16170"/>
      <w:r>
        <w:rPr>
          <w:rFonts w:hint="eastAsia" w:ascii="Arial" w:hAnsi="Arial"/>
          <w:b w:val="0"/>
          <w:bCs/>
          <w:color w:val="auto"/>
          <w:lang w:val="en-US" w:eastAsia="zh-CN"/>
        </w:rPr>
        <w:t>（</w:t>
      </w:r>
      <w:r>
        <w:rPr>
          <w:rFonts w:hint="eastAsia"/>
          <w:b w:val="0"/>
          <w:bCs/>
          <w:color w:val="auto"/>
          <w:lang w:val="en-US" w:eastAsia="zh-CN"/>
        </w:rPr>
        <w:t>三</w:t>
      </w:r>
      <w:r>
        <w:rPr>
          <w:rFonts w:hint="eastAsia" w:ascii="Arial" w:hAnsi="Arial"/>
          <w:b w:val="0"/>
          <w:bCs/>
          <w:color w:val="auto"/>
          <w:lang w:val="en-US" w:eastAsia="zh-CN"/>
        </w:rPr>
        <w:t>）对事故有关责任人员行政处罚建议</w:t>
      </w:r>
      <w:bookmarkEnd w:id="51"/>
    </w:p>
    <w:p w14:paraId="322A5023">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ascii="仿宋_GB2312" w:hAnsi="仿宋_GB2312" w:eastAsia="仿宋_GB2312" w:cs="仿宋_GB2312"/>
          <w:b w:val="0"/>
          <w:bCs w:val="0"/>
          <w:color w:val="auto"/>
          <w:sz w:val="32"/>
          <w:szCs w:val="32"/>
          <w:lang w:val="en-US" w:eastAsia="zh-CN"/>
        </w:rPr>
        <w:t>阿</w:t>
      </w:r>
      <w:r>
        <w:rPr>
          <w:rFonts w:hint="eastAsia" w:cs="仿宋_GB2312"/>
          <w:b w:val="0"/>
          <w:bCs w:val="0"/>
          <w:color w:val="auto"/>
          <w:sz w:val="32"/>
          <w:szCs w:val="32"/>
          <w:lang w:val="en-US" w:eastAsia="zh-CN"/>
        </w:rPr>
        <w:t>某</w:t>
      </w:r>
      <w:r>
        <w:rPr>
          <w:rFonts w:hint="eastAsia" w:ascii="仿宋_GB2312" w:hAnsi="仿宋_GB2312" w:eastAsia="仿宋_GB2312" w:cs="仿宋_GB2312"/>
          <w:b w:val="0"/>
          <w:bCs w:val="0"/>
          <w:color w:val="auto"/>
          <w:sz w:val="32"/>
          <w:szCs w:val="32"/>
          <w:lang w:val="en-US" w:eastAsia="zh-CN"/>
        </w:rPr>
        <w:t>，男，群众，</w:t>
      </w:r>
      <w:r>
        <w:rPr>
          <w:rFonts w:hint="eastAsia" w:cs="仿宋_GB2312"/>
          <w:b w:val="0"/>
          <w:bCs w:val="0"/>
          <w:color w:val="auto"/>
          <w:sz w:val="32"/>
          <w:szCs w:val="32"/>
          <w:lang w:val="en-US" w:eastAsia="zh-CN"/>
        </w:rPr>
        <w:t>自然人，</w:t>
      </w:r>
      <w:r>
        <w:rPr>
          <w:rFonts w:hint="eastAsia" w:ascii="仿宋_GB2312" w:hAnsi="仿宋_GB2312" w:eastAsia="仿宋_GB2312" w:cs="仿宋_GB2312"/>
          <w:b w:val="0"/>
          <w:bCs w:val="0"/>
          <w:color w:val="auto"/>
          <w:sz w:val="32"/>
          <w:szCs w:val="32"/>
          <w:lang w:val="en-US" w:eastAsia="zh-CN"/>
        </w:rPr>
        <w:t>沙海驿站经营者</w:t>
      </w:r>
      <w:r>
        <w:rPr>
          <w:rFonts w:hint="eastAsia"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未制定安全生产规章制度；对安全生产方面资金投入不足，未按照行业相关标准配置安全设备，对事故发生负有管理职责。违反了《中华人民共和国安全生产法》第二十一条第二项、第二十三条</w:t>
      </w:r>
      <w:r>
        <w:rPr>
          <w:rFonts w:hint="eastAsia" w:cs="仿宋_GB2312"/>
          <w:b w:val="0"/>
          <w:bCs w:val="0"/>
          <w:color w:val="auto"/>
          <w:sz w:val="32"/>
          <w:szCs w:val="32"/>
          <w:lang w:val="en-US" w:eastAsia="zh-CN"/>
        </w:rPr>
        <w:t>第一款</w:t>
      </w:r>
      <w:r>
        <w:rPr>
          <w:rFonts w:hint="eastAsia" w:ascii="仿宋_GB2312" w:hAnsi="仿宋_GB2312" w:eastAsia="仿宋_GB2312" w:cs="仿宋_GB2312"/>
          <w:b w:val="0"/>
          <w:bCs w:val="0"/>
          <w:color w:val="auto"/>
          <w:sz w:val="32"/>
          <w:szCs w:val="32"/>
          <w:vertAlign w:val="superscript"/>
          <w:lang w:val="en-US" w:eastAsia="zh-CN"/>
        </w:rPr>
        <w:t>[</w:t>
      </w:r>
      <w:r>
        <w:rPr>
          <w:rFonts w:hint="eastAsia" w:ascii="仿宋_GB2312" w:hAnsi="仿宋_GB2312" w:eastAsia="仿宋_GB2312" w:cs="仿宋_GB2312"/>
          <w:b w:val="0"/>
          <w:bCs w:val="0"/>
          <w:color w:val="auto"/>
          <w:sz w:val="32"/>
          <w:szCs w:val="32"/>
          <w:vertAlign w:val="superscript"/>
          <w:lang w:val="en-US" w:eastAsia="zh-CN"/>
        </w:rPr>
        <w:footnoteReference w:id="6"/>
      </w:r>
      <w:r>
        <w:rPr>
          <w:rFonts w:hint="eastAsia" w:ascii="仿宋_GB2312" w:hAnsi="仿宋_GB2312" w:eastAsia="仿宋_GB2312" w:cs="仿宋_GB2312"/>
          <w:b w:val="0"/>
          <w:bCs w:val="0"/>
          <w:color w:val="auto"/>
          <w:sz w:val="32"/>
          <w:szCs w:val="32"/>
          <w:vertAlign w:val="superscript"/>
          <w:lang w:val="en-US" w:eastAsia="zh-CN"/>
        </w:rPr>
        <w:t>]</w:t>
      </w:r>
      <w:r>
        <w:rPr>
          <w:rFonts w:hint="eastAsia" w:ascii="仿宋_GB2312" w:hAnsi="仿宋_GB2312" w:eastAsia="仿宋_GB2312" w:cs="仿宋_GB2312"/>
          <w:b w:val="0"/>
          <w:bCs w:val="0"/>
          <w:color w:val="auto"/>
          <w:sz w:val="32"/>
          <w:szCs w:val="32"/>
          <w:lang w:val="en-US" w:eastAsia="zh-CN"/>
        </w:rPr>
        <w:t>之规定，依据《中华人民共和国安全生产法》第九十三条</w:t>
      </w:r>
      <w:r>
        <w:rPr>
          <w:rFonts w:hint="eastAsia" w:cs="仿宋_GB2312"/>
          <w:b w:val="0"/>
          <w:bCs w:val="0"/>
          <w:color w:val="auto"/>
          <w:sz w:val="32"/>
          <w:szCs w:val="32"/>
          <w:lang w:val="en-US" w:eastAsia="zh-CN"/>
        </w:rPr>
        <w:t>第二款</w:t>
      </w:r>
      <w:r>
        <w:rPr>
          <w:rFonts w:hint="eastAsia" w:ascii="仿宋_GB2312" w:hAnsi="仿宋_GB2312" w:eastAsia="仿宋_GB2312" w:cs="仿宋_GB2312"/>
          <w:b w:val="0"/>
          <w:bCs w:val="0"/>
          <w:color w:val="auto"/>
          <w:sz w:val="32"/>
          <w:szCs w:val="32"/>
          <w:vertAlign w:val="superscript"/>
          <w:lang w:val="en-US" w:eastAsia="zh-CN"/>
        </w:rPr>
        <w:t>[</w:t>
      </w:r>
      <w:r>
        <w:rPr>
          <w:rFonts w:hint="eastAsia" w:ascii="仿宋_GB2312" w:hAnsi="仿宋_GB2312" w:eastAsia="仿宋_GB2312" w:cs="仿宋_GB2312"/>
          <w:b w:val="0"/>
          <w:bCs w:val="0"/>
          <w:color w:val="auto"/>
          <w:sz w:val="32"/>
          <w:szCs w:val="32"/>
          <w:vertAlign w:val="superscript"/>
          <w:lang w:val="en-US" w:eastAsia="zh-CN"/>
        </w:rPr>
        <w:footnoteReference w:id="7"/>
      </w:r>
      <w:r>
        <w:rPr>
          <w:rFonts w:hint="eastAsia" w:ascii="仿宋_GB2312" w:hAnsi="仿宋_GB2312" w:eastAsia="仿宋_GB2312" w:cs="仿宋_GB2312"/>
          <w:b w:val="0"/>
          <w:bCs w:val="0"/>
          <w:color w:val="auto"/>
          <w:sz w:val="32"/>
          <w:szCs w:val="32"/>
          <w:vertAlign w:val="superscript"/>
          <w:lang w:val="en-US" w:eastAsia="zh-CN"/>
        </w:rPr>
        <w:t>]</w:t>
      </w:r>
      <w:r>
        <w:rPr>
          <w:rFonts w:hint="eastAsia" w:ascii="仿宋_GB2312" w:hAnsi="仿宋_GB2312" w:eastAsia="仿宋_GB2312" w:cs="仿宋_GB2312"/>
          <w:b w:val="0"/>
          <w:bCs w:val="0"/>
          <w:color w:val="auto"/>
          <w:sz w:val="32"/>
          <w:szCs w:val="32"/>
          <w:lang w:val="en-US" w:eastAsia="zh-CN"/>
        </w:rPr>
        <w:t>规定，</w:t>
      </w:r>
      <w:r>
        <w:rPr>
          <w:rFonts w:hint="eastAsia" w:cs="仿宋_GB2312"/>
          <w:b w:val="0"/>
          <w:bCs w:val="0"/>
          <w:color w:val="auto"/>
          <w:sz w:val="32"/>
          <w:szCs w:val="32"/>
          <w:lang w:val="en-US" w:eastAsia="zh-CN"/>
        </w:rPr>
        <w:t>参照《生产安全事故罚款处罚规定》（中华人民共和国应急管理部令第14号）第二十一条之</w:t>
      </w:r>
      <w:r>
        <w:rPr>
          <w:rStyle w:val="20"/>
          <w:rFonts w:hint="eastAsia" w:cs="仿宋_GB2312"/>
          <w:b w:val="0"/>
          <w:bCs w:val="0"/>
          <w:color w:val="auto"/>
          <w:sz w:val="32"/>
          <w:szCs w:val="32"/>
          <w:lang w:val="en-US" w:eastAsia="zh-CN"/>
        </w:rPr>
        <w:t>[</w:t>
      </w:r>
      <w:r>
        <w:rPr>
          <w:rStyle w:val="20"/>
          <w:rFonts w:hint="eastAsia" w:cs="仿宋_GB2312"/>
          <w:b w:val="0"/>
          <w:bCs w:val="0"/>
          <w:color w:val="auto"/>
          <w:sz w:val="32"/>
          <w:szCs w:val="32"/>
          <w:lang w:val="en-US" w:eastAsia="zh-CN"/>
        </w:rPr>
        <w:footnoteReference w:id="8"/>
      </w:r>
      <w:r>
        <w:rPr>
          <w:rStyle w:val="20"/>
          <w:rFonts w:hint="eastAsia" w:cs="仿宋_GB2312"/>
          <w:b w:val="0"/>
          <w:bCs w:val="0"/>
          <w:color w:val="auto"/>
          <w:sz w:val="32"/>
          <w:szCs w:val="32"/>
          <w:lang w:val="en-US" w:eastAsia="zh-CN"/>
        </w:rPr>
        <w:t>]</w:t>
      </w:r>
      <w:r>
        <w:rPr>
          <w:rFonts w:hint="eastAsia" w:cs="仿宋_GB2312"/>
          <w:b w:val="0"/>
          <w:bCs w:val="0"/>
          <w:color w:val="auto"/>
          <w:sz w:val="32"/>
          <w:szCs w:val="32"/>
          <w:lang w:val="en-US" w:eastAsia="zh-CN"/>
        </w:rPr>
        <w:t>规定，</w:t>
      </w:r>
      <w:r>
        <w:rPr>
          <w:rFonts w:hint="eastAsia" w:ascii="仿宋_GB2312" w:hAnsi="仿宋_GB2312" w:eastAsia="仿宋_GB2312" w:cs="仿宋_GB2312"/>
          <w:b w:val="0"/>
          <w:bCs w:val="0"/>
          <w:color w:val="auto"/>
          <w:sz w:val="32"/>
          <w:szCs w:val="32"/>
          <w:lang w:val="en-US" w:eastAsia="zh-CN"/>
        </w:rPr>
        <w:t>建议由墨玉县应急管理局对</w:t>
      </w:r>
      <w:r>
        <w:rPr>
          <w:rFonts w:hint="eastAsia" w:cs="仿宋_GB2312"/>
          <w:b w:val="0"/>
          <w:bCs w:val="0"/>
          <w:color w:val="auto"/>
          <w:sz w:val="32"/>
          <w:szCs w:val="32"/>
          <w:lang w:val="en-US" w:eastAsia="zh-CN"/>
        </w:rPr>
        <w:t>经营者</w:t>
      </w:r>
      <w:r>
        <w:rPr>
          <w:rFonts w:hint="eastAsia" w:ascii="仿宋_GB2312" w:hAnsi="仿宋_GB2312" w:eastAsia="仿宋_GB2312" w:cs="仿宋_GB2312"/>
          <w:b w:val="0"/>
          <w:bCs w:val="0"/>
          <w:color w:val="auto"/>
          <w:sz w:val="32"/>
          <w:szCs w:val="32"/>
          <w:lang w:val="en-US" w:eastAsia="zh-CN"/>
        </w:rPr>
        <w:t>阿</w:t>
      </w:r>
      <w:r>
        <w:rPr>
          <w:rFonts w:hint="eastAsia" w:cs="仿宋_GB2312"/>
          <w:b w:val="0"/>
          <w:bCs w:val="0"/>
          <w:color w:val="auto"/>
          <w:sz w:val="32"/>
          <w:szCs w:val="32"/>
          <w:lang w:val="en-US" w:eastAsia="zh-CN"/>
        </w:rPr>
        <w:t>某（自然人）予以</w:t>
      </w:r>
      <w:r>
        <w:rPr>
          <w:rFonts w:hint="eastAsia" w:ascii="仿宋_GB2312" w:hAnsi="仿宋_GB2312" w:eastAsia="仿宋_GB2312" w:cs="仿宋_GB2312"/>
          <w:b w:val="0"/>
          <w:bCs w:val="0"/>
          <w:color w:val="auto"/>
          <w:sz w:val="32"/>
          <w:szCs w:val="32"/>
          <w:lang w:val="en-US" w:eastAsia="zh-CN"/>
        </w:rPr>
        <w:t>行政处罚。</w:t>
      </w:r>
    </w:p>
    <w:p w14:paraId="0059AACC">
      <w:pPr>
        <w:pStyle w:val="6"/>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楷体_GB2312" w:hAnsi="楷体_GB2312" w:eastAsia="楷体_GB2312" w:cs="楷体_GB2312"/>
          <w:b w:val="0"/>
          <w:bCs/>
          <w:lang w:val="en-US" w:eastAsia="zh-CN"/>
        </w:rPr>
      </w:pPr>
      <w:bookmarkStart w:id="52" w:name="_Toc3785_WPSOffice_Level2"/>
      <w:bookmarkStart w:id="53" w:name="_Toc10847_WPSOffice_Level2"/>
      <w:bookmarkStart w:id="54" w:name="_Toc20214"/>
      <w:r>
        <w:rPr>
          <w:rFonts w:hint="eastAsia" w:ascii="楷体_GB2312" w:hAnsi="楷体_GB2312" w:eastAsia="楷体_GB2312" w:cs="楷体_GB2312"/>
          <w:b w:val="0"/>
          <w:bCs/>
          <w:lang w:val="en-US" w:eastAsia="zh-CN"/>
        </w:rPr>
        <w:t>（</w:t>
      </w:r>
      <w:r>
        <w:rPr>
          <w:rFonts w:hint="eastAsia" w:ascii="楷体_GB2312" w:hAnsi="楷体_GB2312" w:cs="楷体_GB2312"/>
          <w:b w:val="0"/>
          <w:bCs/>
          <w:lang w:val="en-US" w:eastAsia="zh-CN"/>
        </w:rPr>
        <w:t>四</w:t>
      </w:r>
      <w:r>
        <w:rPr>
          <w:rFonts w:hint="eastAsia" w:ascii="楷体_GB2312" w:hAnsi="楷体_GB2312" w:eastAsia="楷体_GB2312" w:cs="楷体_GB2312"/>
          <w:b w:val="0"/>
          <w:bCs/>
          <w:lang w:val="en-US" w:eastAsia="zh-CN"/>
        </w:rPr>
        <w:t>）对事故责任单位的责任认定及处理建议</w:t>
      </w:r>
      <w:bookmarkEnd w:id="52"/>
      <w:bookmarkEnd w:id="53"/>
      <w:bookmarkEnd w:id="54"/>
    </w:p>
    <w:p w14:paraId="1E8960C7">
      <w:pPr>
        <w:keepNext w:val="0"/>
        <w:keepLines w:val="0"/>
        <w:pageBreakBefore w:val="0"/>
        <w:widowControl w:val="0"/>
        <w:kinsoku/>
        <w:wordWrap/>
        <w:overflowPunct/>
        <w:topLinePunct w:val="0"/>
        <w:autoSpaceDE/>
        <w:autoSpaceDN/>
        <w:bidi w:val="0"/>
        <w:adjustRightInd/>
        <w:snapToGrid/>
        <w:textAlignment w:val="auto"/>
        <w:rPr>
          <w:rFonts w:hint="default"/>
          <w:lang w:val="en-US" w:eastAsia="zh-CN"/>
        </w:rPr>
      </w:pPr>
      <w:r>
        <w:rPr>
          <w:rFonts w:hint="eastAsia"/>
          <w:lang w:val="en-US" w:eastAsia="zh-CN"/>
        </w:rPr>
        <w:t>1.墨玉县文化体育广播电视和旅游局作为高危险性体育项目的的安全监督管理单位，存在工作中失察漏管情况，建议在全县安全生产大会上予以通报。</w:t>
      </w:r>
    </w:p>
    <w:p w14:paraId="50C36376">
      <w:pPr>
        <w:keepNext w:val="0"/>
        <w:keepLines w:val="0"/>
        <w:pageBreakBefore w:val="0"/>
        <w:widowControl w:val="0"/>
        <w:kinsoku/>
        <w:wordWrap/>
        <w:overflowPunct/>
        <w:topLinePunct w:val="0"/>
        <w:autoSpaceDE/>
        <w:autoSpaceDN/>
        <w:bidi w:val="0"/>
        <w:adjustRightInd/>
        <w:snapToGrid/>
        <w:textAlignment w:val="auto"/>
        <w:rPr>
          <w:rFonts w:hint="default"/>
          <w:lang w:val="en-US" w:eastAsia="zh-CN"/>
        </w:rPr>
      </w:pPr>
      <w:r>
        <w:rPr>
          <w:rFonts w:hint="eastAsia"/>
          <w:lang w:val="en-US" w:eastAsia="zh-CN"/>
        </w:rPr>
        <w:t>2.英也尔乡人民政府作为项目法人和属地管理部门，将未经竣工验收的项目转租于他人运营，在增设游泳池、餐饮、秋千、沙漠摩托等娱乐项目后，未及时督促经营者</w:t>
      </w:r>
      <w:r>
        <w:rPr>
          <w:rFonts w:hint="eastAsia" w:ascii="仿宋_GB2312" w:hAnsi="仿宋_GB2312" w:eastAsia="仿宋_GB2312" w:cs="仿宋_GB2312"/>
          <w:b w:val="0"/>
          <w:bCs w:val="0"/>
          <w:color w:val="auto"/>
          <w:sz w:val="32"/>
          <w:szCs w:val="32"/>
          <w:lang w:val="en-US" w:eastAsia="zh-CN"/>
        </w:rPr>
        <w:t>阿</w:t>
      </w:r>
      <w:r>
        <w:rPr>
          <w:rFonts w:hint="eastAsia" w:cs="仿宋_GB2312"/>
          <w:b w:val="0"/>
          <w:bCs w:val="0"/>
          <w:color w:val="auto"/>
          <w:sz w:val="32"/>
          <w:szCs w:val="32"/>
          <w:lang w:val="en-US" w:eastAsia="zh-CN"/>
        </w:rPr>
        <w:t>某</w:t>
      </w:r>
      <w:r>
        <w:rPr>
          <w:rFonts w:hint="eastAsia"/>
          <w:lang w:val="en-US" w:eastAsia="zh-CN"/>
        </w:rPr>
        <w:t>向有关部门备案，建议在全县安全生产大会上予以通报。</w:t>
      </w:r>
    </w:p>
    <w:p w14:paraId="6C942A71">
      <w:pPr>
        <w:pStyle w:val="5"/>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firstLine="880"/>
        <w:textAlignment w:val="auto"/>
        <w:rPr>
          <w:rFonts w:hint="eastAsia"/>
          <w:b w:val="0"/>
          <w:lang w:val="en-US" w:eastAsia="zh-CN"/>
        </w:rPr>
      </w:pPr>
      <w:bookmarkStart w:id="55" w:name="_Toc30344"/>
      <w:r>
        <w:rPr>
          <w:rFonts w:hint="eastAsia"/>
          <w:b w:val="0"/>
          <w:lang w:val="en-US" w:eastAsia="zh-CN"/>
        </w:rPr>
        <w:t>六、事故整改和防范措施</w:t>
      </w:r>
      <w:bookmarkEnd w:id="55"/>
    </w:p>
    <w:p w14:paraId="530BCABF">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为了认真汲取事故教训，贯彻落实“安全第一，预防为主，综合治理”的方针，防止类似事故的发生，按照事故“四不放过”原则，提出以下防范和整改措施：</w:t>
      </w:r>
    </w:p>
    <w:p w14:paraId="4CC4D946">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val="0"/>
          <w:bCs w:val="0"/>
          <w:kern w:val="2"/>
          <w:szCs w:val="32"/>
          <w:lang w:val="en-US" w:eastAsia="zh-CN" w:bidi="ar-SA"/>
        </w:rPr>
      </w:pPr>
      <w:r>
        <w:rPr>
          <w:rFonts w:hint="eastAsia" w:ascii="楷体_GB2312" w:hAnsi="楷体_GB2312" w:eastAsia="楷体_GB2312" w:cs="楷体_GB2312"/>
          <w:b w:val="0"/>
          <w:bCs w:val="0"/>
          <w:kern w:val="2"/>
          <w:sz w:val="32"/>
          <w:szCs w:val="32"/>
          <w:lang w:val="en-US" w:eastAsia="zh-CN" w:bidi="ar-SA"/>
        </w:rPr>
        <w:t>（一）提高思想认识</w:t>
      </w:r>
      <w:r>
        <w:rPr>
          <w:rFonts w:hint="eastAsia" w:ascii="仿宋_GB2312" w:hAnsi="仿宋_GB2312" w:eastAsia="仿宋_GB2312" w:cs="仿宋_GB2312"/>
          <w:b w:val="0"/>
          <w:bCs w:val="0"/>
          <w:kern w:val="2"/>
          <w:sz w:val="32"/>
          <w:szCs w:val="32"/>
          <w:lang w:val="en-US" w:eastAsia="zh-CN" w:bidi="ar-SA"/>
        </w:rPr>
        <w:t>。</w:t>
      </w:r>
      <w:r>
        <w:rPr>
          <w:rFonts w:hint="eastAsia"/>
          <w:lang w:val="en-US" w:eastAsia="zh-CN"/>
        </w:rPr>
        <w:t>深入学习贯彻习近平总书记关于安全生产的重要指示批示和重要论述精神，牢固树立安全发展理念，把安全生产工作摆在突出位置，切实维护人民群众生命财产安全。各行业部门、属地要加强辖区内生产经营单位的安全生产监督检查工作，有效防范</w:t>
      </w:r>
      <w:r>
        <w:rPr>
          <w:rFonts w:hint="eastAsia" w:ascii="仿宋_GB2312" w:hAnsi="仿宋_GB2312" w:eastAsia="仿宋_GB2312" w:cs="仿宋_GB2312"/>
          <w:b w:val="0"/>
          <w:bCs w:val="0"/>
          <w:kern w:val="2"/>
          <w:szCs w:val="32"/>
          <w:lang w:val="en-US" w:eastAsia="zh-CN" w:bidi="ar-SA"/>
        </w:rPr>
        <w:t>生产安全事故发生。</w:t>
      </w:r>
    </w:p>
    <w:p w14:paraId="74CA419E">
      <w:pPr>
        <w:pStyle w:val="4"/>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kern w:val="2"/>
          <w:sz w:val="32"/>
          <w:szCs w:val="32"/>
          <w:lang w:val="en-US" w:eastAsia="zh-CN" w:bidi="ar-SA"/>
        </w:rPr>
        <w:t>（二）落实安全生产主体责任</w:t>
      </w: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sz w:val="32"/>
          <w:szCs w:val="32"/>
          <w:lang w:val="en-US" w:eastAsia="zh-CN"/>
        </w:rPr>
        <w:t>沙海驿站经营者要落实主体责任，建立安全风险分级管控制度和事故隐患排查治理制度，确保</w:t>
      </w:r>
      <w:r>
        <w:rPr>
          <w:rFonts w:hint="eastAsia" w:ascii="仿宋_GB2312" w:eastAsia="仿宋_GB2312" w:cs="仿宋_GB2312"/>
          <w:color w:val="auto"/>
          <w:sz w:val="32"/>
          <w:szCs w:val="32"/>
          <w:shd w:val="clear" w:color="auto" w:fill="FFFFFF"/>
        </w:rPr>
        <w:t>安全生产条件所必需的资金投入</w:t>
      </w:r>
      <w:r>
        <w:rPr>
          <w:rFonts w:hint="eastAsia" w:ascii="仿宋_GB2312" w:eastAsia="仿宋_GB2312" w:cs="仿宋_GB2312"/>
          <w:color w:val="auto"/>
          <w:sz w:val="32"/>
          <w:szCs w:val="32"/>
          <w:shd w:val="clear" w:color="auto" w:fill="FFFFFF"/>
          <w:lang w:eastAsia="zh-CN"/>
        </w:rPr>
        <w:t>，</w:t>
      </w:r>
      <w:r>
        <w:rPr>
          <w:rFonts w:hint="eastAsia" w:ascii="仿宋_GB2312" w:hAnsi="仿宋_GB2312" w:eastAsia="仿宋_GB2312" w:cs="仿宋_GB2312"/>
          <w:sz w:val="32"/>
          <w:szCs w:val="32"/>
          <w:lang w:val="en-US" w:eastAsia="zh-CN"/>
        </w:rPr>
        <w:t>加强对员工的安全教育培训，增强员工的安全意识，按照相关法律法规和行业标准取得相关许可。</w:t>
      </w:r>
    </w:p>
    <w:p w14:paraId="595C589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FF000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（三）行业部门加强日常监管</w:t>
      </w: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按照“管行业必须管安全”要求，墨玉县文化体育广播电视和旅游局对辖区内运营高危险性体育项目的场所进行摸排，做到底数清、情况明，</w:t>
      </w:r>
      <w:r>
        <w:rPr>
          <w:rFonts w:hint="eastAsia" w:cs="仿宋_GB2312"/>
          <w:kern w:val="2"/>
          <w:sz w:val="32"/>
          <w:szCs w:val="32"/>
          <w:lang w:val="en-US" w:eastAsia="zh-CN" w:bidi="ar-SA"/>
        </w:rPr>
        <w:t>符合法律、法规条件，</w:t>
      </w:r>
      <w:r>
        <w:rPr>
          <w:rFonts w:hint="eastAsia" w:ascii="仿宋_GB2312" w:hAnsi="仿宋_GB2312" w:eastAsia="仿宋_GB2312" w:cs="仿宋_GB2312"/>
          <w:kern w:val="2"/>
          <w:sz w:val="32"/>
          <w:szCs w:val="32"/>
          <w:lang w:val="en-US" w:eastAsia="zh-CN" w:bidi="ar-SA"/>
        </w:rPr>
        <w:t>督促未办理高危性体育项目许可的生产经验单位办理相应的经营许可证，并加强</w:t>
      </w:r>
      <w:r>
        <w:rPr>
          <w:rFonts w:hint="eastAsia" w:cs="仿宋_GB2312"/>
          <w:kern w:val="2"/>
          <w:sz w:val="32"/>
          <w:szCs w:val="32"/>
          <w:lang w:val="en-US" w:eastAsia="zh-CN" w:bidi="ar-SA"/>
        </w:rPr>
        <w:t>日常</w:t>
      </w:r>
      <w:r>
        <w:rPr>
          <w:rFonts w:hint="eastAsia" w:ascii="仿宋_GB2312" w:hAnsi="仿宋_GB2312" w:eastAsia="仿宋_GB2312" w:cs="仿宋_GB2312"/>
          <w:kern w:val="2"/>
          <w:sz w:val="32"/>
          <w:szCs w:val="32"/>
          <w:lang w:val="en-US" w:eastAsia="zh-CN" w:bidi="ar-SA"/>
        </w:rPr>
        <w:t>安全监管</w:t>
      </w:r>
      <w:r>
        <w:rPr>
          <w:rFonts w:hint="eastAsia" w:cs="仿宋_GB2312"/>
          <w:kern w:val="2"/>
          <w:sz w:val="32"/>
          <w:szCs w:val="32"/>
          <w:lang w:val="en-US" w:eastAsia="zh-CN" w:bidi="ar-SA"/>
        </w:rPr>
        <w:t>。</w:t>
      </w:r>
      <w:r>
        <w:rPr>
          <w:rFonts w:hint="eastAsia" w:cs="仿宋_GB2312"/>
          <w:color w:val="auto"/>
          <w:kern w:val="2"/>
          <w:sz w:val="32"/>
          <w:szCs w:val="32"/>
          <w:lang w:val="en-US" w:eastAsia="zh-CN" w:bidi="ar-SA"/>
        </w:rPr>
        <w:t>墨玉县市场监督管理局加强摸排辖区内未办理营业执照开展经营活动的场所</w:t>
      </w:r>
      <w:r>
        <w:rPr>
          <w:rFonts w:hint="eastAsia" w:ascii="仿宋_GB2312" w:hAnsi="仿宋_GB2312" w:eastAsia="仿宋_GB2312" w:cs="仿宋_GB2312"/>
          <w:color w:val="auto"/>
          <w:kern w:val="2"/>
          <w:sz w:val="32"/>
          <w:szCs w:val="32"/>
          <w:lang w:val="en-US" w:eastAsia="zh-CN" w:bidi="ar-SA"/>
        </w:rPr>
        <w:t>，</w:t>
      </w:r>
      <w:r>
        <w:rPr>
          <w:rFonts w:hint="eastAsia" w:cs="仿宋_GB2312"/>
          <w:color w:val="auto"/>
          <w:kern w:val="2"/>
          <w:sz w:val="32"/>
          <w:szCs w:val="32"/>
          <w:lang w:val="en-US" w:eastAsia="zh-CN" w:bidi="ar-SA"/>
        </w:rPr>
        <w:t>督促其按照要求依法进行登记注册，加强日常安全监管，</w:t>
      </w:r>
      <w:r>
        <w:rPr>
          <w:rFonts w:hint="eastAsia" w:ascii="仿宋_GB2312" w:hAnsi="仿宋_GB2312" w:eastAsia="仿宋_GB2312" w:cs="仿宋_GB2312"/>
          <w:color w:val="auto"/>
          <w:kern w:val="2"/>
          <w:sz w:val="32"/>
          <w:szCs w:val="32"/>
          <w:lang w:val="en-US" w:eastAsia="zh-CN" w:bidi="ar-SA"/>
        </w:rPr>
        <w:t>严防同类事故再次发生。</w:t>
      </w:r>
    </w:p>
    <w:p w14:paraId="3AC06A2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kern w:val="2"/>
          <w:sz w:val="32"/>
          <w:szCs w:val="32"/>
          <w:lang w:val="en-US" w:eastAsia="zh-CN" w:bidi="ar-SA"/>
        </w:rPr>
        <w:t>（四）认真落实属地管理责任</w:t>
      </w: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英也尔乡人民政府要切实履行安全生产“党政同责、一岗双责”制度，全面落实属地管理责任，与承租企业签订安全生产管理协议，明确各自职责，强化涉事项目日常安全监督检查，加快推进对涉事项目验收。各乡镇（街办）、园区对本辖区内生产经营单位持续开展安全生产隐患排查治理，确保辖区内安全形势平安稳定。</w:t>
      </w:r>
      <w:bookmarkStart w:id="56" w:name="_Toc24231_WPSOffice_Level1"/>
    </w:p>
    <w:p w14:paraId="7E5477C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kern w:val="2"/>
          <w:sz w:val="32"/>
          <w:szCs w:val="32"/>
          <w:lang w:val="en-US" w:eastAsia="zh-CN" w:bidi="ar-SA"/>
        </w:rPr>
      </w:pPr>
    </w:p>
    <w:p w14:paraId="31165190">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kern w:val="2"/>
          <w:sz w:val="32"/>
          <w:szCs w:val="32"/>
          <w:lang w:val="en-US" w:eastAsia="zh-CN" w:bidi="ar-SA"/>
        </w:rPr>
      </w:pPr>
    </w:p>
    <w:p w14:paraId="71CA6A6D">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墨玉县英也尔乡沙海驿站“6·23”一般淹溺</w:t>
      </w:r>
    </w:p>
    <w:p w14:paraId="21935E13">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事故调查组</w:t>
      </w:r>
    </w:p>
    <w:p w14:paraId="21CCCDB7">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2024年10月</w:t>
      </w:r>
      <w:r>
        <w:rPr>
          <w:rFonts w:hint="eastAsia" w:cs="仿宋_GB2312"/>
          <w:kern w:val="2"/>
          <w:sz w:val="32"/>
          <w:szCs w:val="32"/>
          <w:lang w:val="en-US" w:eastAsia="zh-CN" w:bidi="ar-SA"/>
        </w:rPr>
        <w:t>17</w:t>
      </w:r>
      <w:r>
        <w:rPr>
          <w:rFonts w:hint="eastAsia" w:ascii="仿宋_GB2312" w:hAnsi="仿宋_GB2312" w:eastAsia="仿宋_GB2312" w:cs="仿宋_GB2312"/>
          <w:kern w:val="2"/>
          <w:sz w:val="32"/>
          <w:szCs w:val="32"/>
          <w:lang w:val="en-US" w:eastAsia="zh-CN" w:bidi="ar-SA"/>
        </w:rPr>
        <w:t>日</w:t>
      </w:r>
      <w:bookmarkEnd w:id="56"/>
    </w:p>
    <w:sectPr>
      <w:footerReference r:id="rId5" w:type="default"/>
      <w:footnotePr>
        <w:numFmt w:val="decimal"/>
      </w:footnotePr>
      <w:pgSz w:w="11906" w:h="16838"/>
      <w:pgMar w:top="2098" w:right="1531" w:bottom="1984" w:left="1531" w:header="851" w:footer="992" w:gutter="0"/>
      <w:pgNumType w:fmt="decimal" w:start="1"/>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0656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F9AF0F">
                          <w:pPr>
                            <w:pStyle w:val="11"/>
                            <w:rPr>
                              <w:rFonts w:hint="eastAsia" w:eastAsia="宋体"/>
                              <w:lang w:eastAsia="zh-CN"/>
                            </w:rPr>
                          </w:pPr>
                          <w:r>
                            <w:rPr>
                              <w:rFonts w:hint="eastAsia" w:eastAsia="宋体"/>
                              <w:lang w:eastAsia="zh-CN"/>
                            </w:rPr>
                            <w:t xml:space="preserve">—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r>
                            <w:rPr>
                              <w:rFonts w:hint="eastAsia" w:eastAsia="宋体"/>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9F9AF0F">
                    <w:pPr>
                      <w:pStyle w:val="11"/>
                      <w:rPr>
                        <w:rFonts w:hint="eastAsia" w:eastAsia="宋体"/>
                        <w:lang w:eastAsia="zh-CN"/>
                      </w:rPr>
                    </w:pPr>
                    <w:r>
                      <w:rPr>
                        <w:rFonts w:hint="eastAsia" w:eastAsia="宋体"/>
                        <w:lang w:eastAsia="zh-CN"/>
                      </w:rPr>
                      <w:t xml:space="preserve">—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r>
                      <w:rPr>
                        <w:rFonts w:hint="eastAsia" w:eastAsia="宋体"/>
                        <w:lang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8">
    <w:p>
      <w:pPr>
        <w:spacing w:line="240" w:lineRule="auto"/>
        <w:ind w:firstLine="640"/>
      </w:pPr>
      <w:r>
        <w:separator/>
      </w:r>
    </w:p>
  </w:footnote>
  <w:footnote w:type="continuationSeparator" w:id="19">
    <w:p>
      <w:pPr>
        <w:spacing w:line="240" w:lineRule="auto"/>
        <w:ind w:firstLine="640"/>
      </w:pPr>
      <w:r>
        <w:continuationSeparator/>
      </w:r>
    </w:p>
  </w:footnote>
  <w:footnote w:id="0">
    <w:p w14:paraId="0F1BAD14">
      <w:pPr>
        <w:pStyle w:val="14"/>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Style w:val="20"/>
          <w:rFonts w:hint="eastAsia" w:ascii="宋体" w:hAnsi="宋体" w:eastAsia="宋体" w:cs="宋体"/>
          <w:sz w:val="18"/>
          <w:szCs w:val="18"/>
          <w:vertAlign w:val="baseline"/>
        </w:rPr>
      </w:pPr>
      <w:r>
        <w:rPr>
          <w:rStyle w:val="20"/>
          <w:rFonts w:hint="eastAsia" w:ascii="宋体" w:hAnsi="宋体" w:eastAsia="宋体" w:cs="宋体"/>
          <w:sz w:val="18"/>
          <w:szCs w:val="18"/>
          <w:vertAlign w:val="baseline"/>
        </w:rPr>
        <w:t>[</w:t>
      </w:r>
      <w:r>
        <w:rPr>
          <w:rStyle w:val="20"/>
          <w:rFonts w:hint="eastAsia" w:ascii="宋体" w:hAnsi="宋体" w:eastAsia="宋体" w:cs="宋体"/>
          <w:sz w:val="18"/>
          <w:szCs w:val="18"/>
          <w:vertAlign w:val="baseline"/>
        </w:rPr>
        <w:footnoteRef/>
      </w:r>
      <w:r>
        <w:rPr>
          <w:rStyle w:val="20"/>
          <w:rFonts w:hint="eastAsia" w:ascii="宋体" w:hAnsi="宋体" w:eastAsia="宋体" w:cs="宋体"/>
          <w:sz w:val="18"/>
          <w:szCs w:val="18"/>
          <w:vertAlign w:val="baseline"/>
        </w:rPr>
        <w:t xml:space="preserve">] </w:t>
      </w:r>
      <w:r>
        <w:rPr>
          <w:rStyle w:val="20"/>
          <w:rFonts w:hint="eastAsia" w:ascii="宋体" w:hAnsi="宋体" w:eastAsia="宋体" w:cs="宋体"/>
          <w:sz w:val="18"/>
          <w:szCs w:val="18"/>
          <w:vertAlign w:val="baseline"/>
          <w:lang w:eastAsia="zh-CN"/>
        </w:rPr>
        <w:t>第一批高危险性体育项目目录公告（</w:t>
      </w:r>
      <w:r>
        <w:rPr>
          <w:rStyle w:val="20"/>
          <w:rFonts w:hint="eastAsia" w:ascii="宋体" w:hAnsi="宋体" w:eastAsia="宋体" w:cs="宋体"/>
          <w:sz w:val="18"/>
          <w:szCs w:val="18"/>
          <w:vertAlign w:val="baseline"/>
          <w:lang w:val="en-US" w:eastAsia="zh-CN"/>
        </w:rPr>
        <w:t>2013年5月1日国家体育总局、人力资源和社会保障部、国家工商总局、国家质检总局、国家安监总局第16号公告</w:t>
      </w:r>
      <w:r>
        <w:rPr>
          <w:rStyle w:val="20"/>
          <w:rFonts w:hint="eastAsia" w:ascii="宋体" w:hAnsi="宋体" w:eastAsia="宋体" w:cs="宋体"/>
          <w:sz w:val="18"/>
          <w:szCs w:val="18"/>
          <w:vertAlign w:val="baseline"/>
          <w:lang w:eastAsia="zh-CN"/>
        </w:rPr>
        <w:t>）。为落实《全民健身条例》对高危险性体育项目经营活动管理的相关要求，保障人民群众参与高危险性体育项目的人身安全，根据《全民健身条例》第三十二条第四款的规定，经国务院批准，现将第一批高危险性体育项目目录公告如下：一、游泳；二、高山滑雪、自由式滑雪、单板滑雪；三、潜水；四、攀岩。</w:t>
      </w:r>
    </w:p>
  </w:footnote>
  <w:footnote w:id="1">
    <w:p w14:paraId="3A7B6D90">
      <w:pPr>
        <w:pStyle w:val="14"/>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Style w:val="20"/>
          <w:rFonts w:hint="eastAsia" w:ascii="宋体" w:hAnsi="宋体" w:eastAsia="宋体" w:cs="宋体"/>
          <w:sz w:val="18"/>
          <w:szCs w:val="18"/>
          <w:vertAlign w:val="baseline"/>
        </w:rPr>
      </w:pPr>
      <w:r>
        <w:rPr>
          <w:rStyle w:val="20"/>
          <w:rFonts w:hint="eastAsia" w:ascii="宋体" w:hAnsi="宋体" w:eastAsia="宋体" w:cs="宋体"/>
          <w:sz w:val="18"/>
          <w:szCs w:val="18"/>
          <w:vertAlign w:val="baseline"/>
        </w:rPr>
        <w:t>[</w:t>
      </w:r>
      <w:r>
        <w:rPr>
          <w:rStyle w:val="20"/>
          <w:rFonts w:hint="eastAsia" w:ascii="宋体" w:hAnsi="宋体" w:eastAsia="宋体" w:cs="宋体"/>
          <w:sz w:val="18"/>
          <w:szCs w:val="18"/>
          <w:vertAlign w:val="baseline"/>
        </w:rPr>
        <w:footnoteRef/>
      </w:r>
      <w:r>
        <w:rPr>
          <w:rStyle w:val="20"/>
          <w:rFonts w:hint="eastAsia" w:ascii="宋体" w:hAnsi="宋体" w:eastAsia="宋体" w:cs="宋体"/>
          <w:sz w:val="18"/>
          <w:szCs w:val="18"/>
          <w:vertAlign w:val="baseline"/>
        </w:rPr>
        <w:t xml:space="preserve">] </w:t>
      </w:r>
      <w:r>
        <w:rPr>
          <w:rStyle w:val="20"/>
          <w:rFonts w:hint="eastAsia" w:ascii="宋体" w:hAnsi="宋体" w:eastAsia="宋体" w:cs="宋体"/>
          <w:sz w:val="18"/>
          <w:szCs w:val="18"/>
          <w:vertAlign w:val="baseline"/>
          <w:lang w:eastAsia="zh-CN"/>
        </w:rPr>
        <w:t>第一批高危险性体育项目目录公告（</w:t>
      </w:r>
      <w:r>
        <w:rPr>
          <w:rStyle w:val="20"/>
          <w:rFonts w:hint="eastAsia" w:ascii="宋体" w:hAnsi="宋体" w:eastAsia="宋体" w:cs="宋体"/>
          <w:sz w:val="18"/>
          <w:szCs w:val="18"/>
          <w:vertAlign w:val="baseline"/>
          <w:lang w:val="en-US" w:eastAsia="zh-CN"/>
        </w:rPr>
        <w:t>2013年5月1日国家体育总局、人力资源和社会保障部、国家工商总局、国家质检总局、国家安监总局第16号公告</w:t>
      </w:r>
      <w:r>
        <w:rPr>
          <w:rStyle w:val="20"/>
          <w:rFonts w:hint="eastAsia" w:ascii="宋体" w:hAnsi="宋体" w:eastAsia="宋体" w:cs="宋体"/>
          <w:sz w:val="18"/>
          <w:szCs w:val="18"/>
          <w:vertAlign w:val="baseline"/>
          <w:lang w:eastAsia="zh-CN"/>
        </w:rPr>
        <w:t>）。为落实《全民健身条例》对高危险性体育项目经营活动管理的相关要求，保障人民群众参与高危险性体育项目的人身安全，根据《全民健身条例》第三十二条第四款的规定，经国务院批准，现将第一批高危险性体育项目目录公告如下：一、游泳；二、高山滑雪、自由式滑雪、单板滑雪；三、潜水；四、攀岩。</w:t>
      </w:r>
    </w:p>
  </w:footnote>
  <w:footnote w:id="2">
    <w:p w14:paraId="7484E7B7">
      <w:pPr>
        <w:pStyle w:val="14"/>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Style w:val="20"/>
          <w:rFonts w:hint="eastAsia" w:ascii="宋体" w:hAnsi="宋体" w:eastAsia="宋体" w:cs="宋体"/>
          <w:sz w:val="18"/>
          <w:szCs w:val="18"/>
          <w:vertAlign w:val="baseline"/>
          <w:lang w:val="en-US" w:eastAsia="zh-CN"/>
        </w:rPr>
      </w:pPr>
      <w:r>
        <w:rPr>
          <w:rStyle w:val="20"/>
          <w:rFonts w:hint="eastAsia" w:ascii="宋体" w:hAnsi="宋体" w:eastAsia="宋体" w:cs="宋体"/>
          <w:sz w:val="18"/>
          <w:szCs w:val="18"/>
          <w:vertAlign w:val="baseline"/>
        </w:rPr>
        <w:t>[</w:t>
      </w:r>
      <w:r>
        <w:rPr>
          <w:rStyle w:val="20"/>
          <w:rFonts w:hint="eastAsia" w:ascii="宋体" w:hAnsi="宋体" w:eastAsia="宋体" w:cs="宋体"/>
          <w:sz w:val="18"/>
          <w:szCs w:val="18"/>
          <w:vertAlign w:val="baseline"/>
        </w:rPr>
        <w:footnoteRef/>
      </w:r>
      <w:r>
        <w:rPr>
          <w:rStyle w:val="20"/>
          <w:rFonts w:hint="eastAsia" w:ascii="宋体" w:hAnsi="宋体" w:eastAsia="宋体" w:cs="宋体"/>
          <w:sz w:val="18"/>
          <w:szCs w:val="18"/>
          <w:vertAlign w:val="baseline"/>
        </w:rPr>
        <w:t xml:space="preserve">] </w:t>
      </w:r>
      <w:r>
        <w:rPr>
          <w:rStyle w:val="20"/>
          <w:rFonts w:hint="eastAsia" w:ascii="宋体" w:hAnsi="宋体" w:eastAsia="宋体" w:cs="宋体"/>
          <w:sz w:val="18"/>
          <w:szCs w:val="18"/>
          <w:vertAlign w:val="baseline"/>
          <w:lang w:eastAsia="zh-CN"/>
        </w:rPr>
        <w:t>《经营高危险性体育项目许可管理办法》（国家体育总局令第17号</w:t>
      </w:r>
      <w:r>
        <w:rPr>
          <w:rStyle w:val="20"/>
          <w:rFonts w:hint="eastAsia" w:ascii="宋体" w:hAnsi="宋体" w:eastAsia="宋体" w:cs="宋体"/>
          <w:sz w:val="18"/>
          <w:szCs w:val="18"/>
          <w:vertAlign w:val="baseline"/>
          <w:lang w:val="en-US" w:eastAsia="zh-CN"/>
        </w:rPr>
        <w:t>)第二条：本办法所称经营高危险性体育项目，是指以营利为目的，从事按照《全民健身条例》规定公布的高危险性体育项目的经营活动。</w:t>
      </w:r>
    </w:p>
    <w:p w14:paraId="313E690B">
      <w:pPr>
        <w:pStyle w:val="14"/>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Style w:val="20"/>
          <w:rFonts w:hint="eastAsia" w:ascii="宋体" w:hAnsi="宋体" w:eastAsia="宋体" w:cs="宋体"/>
          <w:sz w:val="18"/>
          <w:szCs w:val="18"/>
          <w:vertAlign w:val="baseline"/>
          <w:lang w:eastAsia="zh-CN"/>
        </w:rPr>
      </w:pPr>
      <w:r>
        <w:rPr>
          <w:rStyle w:val="20"/>
          <w:rFonts w:hint="eastAsia" w:ascii="宋体" w:hAnsi="宋体" w:eastAsia="宋体" w:cs="宋体"/>
          <w:sz w:val="18"/>
          <w:szCs w:val="18"/>
          <w:vertAlign w:val="baseline"/>
          <w:lang w:eastAsia="zh-CN"/>
        </w:rPr>
        <w:t>《</w:t>
      </w:r>
      <w:r>
        <w:rPr>
          <w:rStyle w:val="20"/>
          <w:rFonts w:hint="eastAsia" w:ascii="宋体" w:hAnsi="宋体" w:eastAsia="宋体" w:cs="宋体"/>
          <w:sz w:val="18"/>
          <w:szCs w:val="18"/>
          <w:vertAlign w:val="baseline"/>
        </w:rPr>
        <w:t>公共场所卫生管理条例</w:t>
      </w:r>
      <w:r>
        <w:rPr>
          <w:rStyle w:val="20"/>
          <w:rFonts w:hint="eastAsia" w:ascii="宋体" w:hAnsi="宋体" w:eastAsia="宋体" w:cs="宋体"/>
          <w:sz w:val="18"/>
          <w:szCs w:val="18"/>
          <w:vertAlign w:val="baseline"/>
          <w:lang w:eastAsia="zh-CN"/>
        </w:rPr>
        <w:t>》第二条</w:t>
      </w:r>
      <w:r>
        <w:rPr>
          <w:rStyle w:val="20"/>
          <w:rFonts w:hint="eastAsia" w:ascii="宋体" w:hAnsi="宋体" w:eastAsia="宋体" w:cs="宋体"/>
          <w:sz w:val="18"/>
          <w:szCs w:val="18"/>
          <w:vertAlign w:val="baseline"/>
          <w:lang w:val="en-US" w:eastAsia="zh-CN"/>
        </w:rPr>
        <w:t>：</w:t>
      </w:r>
      <w:r>
        <w:rPr>
          <w:rStyle w:val="20"/>
          <w:rFonts w:hint="eastAsia" w:ascii="宋体" w:hAnsi="宋体" w:eastAsia="宋体" w:cs="宋体"/>
          <w:sz w:val="18"/>
          <w:szCs w:val="18"/>
          <w:vertAlign w:val="baseline"/>
          <w:lang w:eastAsia="zh-CN"/>
        </w:rPr>
        <w:t>本条例适用于下列公共场所：(四)体育场(馆)、游泳场(馆)、公园。</w:t>
      </w:r>
    </w:p>
  </w:footnote>
  <w:footnote w:id="3">
    <w:p w14:paraId="41B69CF2">
      <w:pPr>
        <w:pStyle w:val="14"/>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Style w:val="20"/>
          <w:rFonts w:hint="eastAsia" w:ascii="宋体" w:hAnsi="宋体" w:eastAsia="宋体" w:cs="宋体"/>
          <w:sz w:val="18"/>
          <w:szCs w:val="18"/>
          <w:vertAlign w:val="baseline"/>
          <w:lang w:eastAsia="zh-CN"/>
        </w:rPr>
      </w:pPr>
      <w:r>
        <w:rPr>
          <w:rStyle w:val="20"/>
          <w:rFonts w:hint="eastAsia" w:ascii="宋体" w:hAnsi="宋体" w:eastAsia="宋体" w:cs="宋体"/>
          <w:sz w:val="18"/>
          <w:szCs w:val="18"/>
          <w:vertAlign w:val="baseline"/>
        </w:rPr>
        <w:t>[</w:t>
      </w:r>
      <w:r>
        <w:rPr>
          <w:rStyle w:val="20"/>
          <w:rFonts w:hint="eastAsia" w:ascii="宋体" w:hAnsi="宋体" w:eastAsia="宋体" w:cs="宋体"/>
          <w:sz w:val="18"/>
          <w:szCs w:val="18"/>
          <w:vertAlign w:val="baseline"/>
        </w:rPr>
        <w:footnoteRef/>
      </w:r>
      <w:r>
        <w:rPr>
          <w:rStyle w:val="20"/>
          <w:rFonts w:hint="eastAsia" w:ascii="宋体" w:hAnsi="宋体" w:eastAsia="宋体" w:cs="宋体"/>
          <w:sz w:val="18"/>
          <w:szCs w:val="18"/>
          <w:vertAlign w:val="baseline"/>
        </w:rPr>
        <w:t xml:space="preserve">] </w:t>
      </w:r>
      <w:r>
        <w:rPr>
          <w:rStyle w:val="20"/>
          <w:rFonts w:hint="eastAsia" w:ascii="宋体" w:hAnsi="宋体" w:eastAsia="宋体" w:cs="宋体"/>
          <w:sz w:val="18"/>
          <w:szCs w:val="18"/>
          <w:vertAlign w:val="baseline"/>
          <w:lang w:eastAsia="zh-CN"/>
        </w:rPr>
        <w:t>《体育场所开放条件与技术要求第1部分：游泳场所》（GB19079.1—2013）7.1.1 应配置有救生观察台。游泳池水面面积在250㎡ 以下的,应至少设置2个救生观察台；水面面积在250㎡ 及以上的，应按面积每增加250㎡ 及以内增设1个救生观察台的比例,配置救生观察台。救生观察台高度应不小于1.5m。</w:t>
      </w:r>
    </w:p>
    <w:p w14:paraId="419A46B1">
      <w:pPr>
        <w:pStyle w:val="14"/>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Style w:val="20"/>
          <w:rFonts w:hint="eastAsia" w:ascii="宋体" w:hAnsi="宋体" w:eastAsia="宋体" w:cs="宋体"/>
          <w:sz w:val="18"/>
          <w:szCs w:val="18"/>
          <w:vertAlign w:val="baseline"/>
          <w:lang w:val="en-US" w:eastAsia="zh-CN"/>
        </w:rPr>
      </w:pPr>
      <w:r>
        <w:rPr>
          <w:rStyle w:val="20"/>
          <w:rFonts w:hint="eastAsia" w:ascii="宋体" w:hAnsi="宋体" w:eastAsia="宋体" w:cs="宋体"/>
          <w:sz w:val="18"/>
          <w:szCs w:val="18"/>
          <w:vertAlign w:val="baseline"/>
          <w:lang w:eastAsia="zh-CN"/>
        </w:rPr>
        <w:t>7.1.2 应配备救生浮标、救生圈、救生杆、救生板、救生绳和护颈套等救生器材,并摆放在明显位置，取用方便。</w:t>
      </w:r>
    </w:p>
  </w:footnote>
  <w:footnote w:id="4">
    <w:p w14:paraId="49FE23D4">
      <w:pPr>
        <w:pStyle w:val="14"/>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Style w:val="20"/>
          <w:rFonts w:hint="eastAsia" w:ascii="宋体" w:hAnsi="宋体" w:eastAsia="宋体" w:cs="宋体"/>
          <w:sz w:val="18"/>
          <w:szCs w:val="18"/>
          <w:vertAlign w:val="baseline"/>
        </w:rPr>
      </w:pPr>
      <w:r>
        <w:rPr>
          <w:rStyle w:val="20"/>
          <w:rFonts w:hint="eastAsia" w:ascii="宋体" w:hAnsi="宋体" w:eastAsia="宋体" w:cs="宋体"/>
          <w:sz w:val="18"/>
          <w:szCs w:val="18"/>
          <w:vertAlign w:val="baseline"/>
        </w:rPr>
        <w:t>[</w:t>
      </w:r>
      <w:r>
        <w:rPr>
          <w:rStyle w:val="20"/>
          <w:rFonts w:hint="eastAsia" w:ascii="宋体" w:hAnsi="宋体" w:eastAsia="宋体" w:cs="宋体"/>
          <w:sz w:val="18"/>
          <w:szCs w:val="18"/>
          <w:vertAlign w:val="baseline"/>
        </w:rPr>
        <w:footnoteRef/>
      </w:r>
      <w:r>
        <w:rPr>
          <w:rStyle w:val="20"/>
          <w:rFonts w:hint="eastAsia" w:ascii="宋体" w:hAnsi="宋体" w:eastAsia="宋体" w:cs="宋体"/>
          <w:sz w:val="18"/>
          <w:szCs w:val="18"/>
          <w:vertAlign w:val="baseline"/>
        </w:rPr>
        <w:t xml:space="preserve">] </w:t>
      </w:r>
      <w:r>
        <w:rPr>
          <w:rStyle w:val="20"/>
          <w:rFonts w:hint="eastAsia" w:ascii="宋体" w:hAnsi="宋体" w:eastAsia="宋体" w:cs="宋体"/>
          <w:sz w:val="18"/>
          <w:szCs w:val="18"/>
          <w:vertAlign w:val="baseline"/>
          <w:lang w:eastAsia="zh-CN"/>
        </w:rPr>
        <w:t>《体育场所开放条件与技术要求第1部分：游泳场所》（GB19079.1—2013）</w:t>
      </w:r>
      <w:r>
        <w:rPr>
          <w:rStyle w:val="20"/>
          <w:rFonts w:hint="eastAsia" w:ascii="宋体" w:hAnsi="宋体" w:eastAsia="宋体" w:cs="宋体"/>
          <w:sz w:val="18"/>
          <w:szCs w:val="18"/>
          <w:vertAlign w:val="baseline"/>
        </w:rPr>
        <w:t>7.3.1 应建立健全安全救护</w:t>
      </w:r>
      <w:r>
        <w:rPr>
          <w:rStyle w:val="20"/>
          <w:rFonts w:hint="eastAsia" w:ascii="宋体" w:hAnsi="宋体" w:eastAsia="宋体" w:cs="宋体"/>
          <w:sz w:val="18"/>
          <w:szCs w:val="18"/>
          <w:vertAlign w:val="baseline"/>
          <w:lang w:eastAsia="zh-CN"/>
        </w:rPr>
        <w:t>、</w:t>
      </w:r>
      <w:r>
        <w:rPr>
          <w:rStyle w:val="20"/>
          <w:rFonts w:hint="eastAsia" w:ascii="宋体" w:hAnsi="宋体" w:eastAsia="宋体" w:cs="宋体"/>
          <w:sz w:val="18"/>
          <w:szCs w:val="18"/>
          <w:vertAlign w:val="baseline"/>
        </w:rPr>
        <w:t>安全管理</w:t>
      </w:r>
      <w:r>
        <w:rPr>
          <w:rStyle w:val="20"/>
          <w:rFonts w:hint="eastAsia" w:ascii="宋体" w:hAnsi="宋体" w:eastAsia="宋体" w:cs="宋体"/>
          <w:sz w:val="18"/>
          <w:szCs w:val="18"/>
          <w:vertAlign w:val="baseline"/>
          <w:lang w:eastAsia="zh-CN"/>
        </w:rPr>
        <w:t>、</w:t>
      </w:r>
      <w:r>
        <w:rPr>
          <w:rStyle w:val="20"/>
          <w:rFonts w:hint="eastAsia" w:ascii="宋体" w:hAnsi="宋体" w:eastAsia="宋体" w:cs="宋体"/>
          <w:sz w:val="18"/>
          <w:szCs w:val="18"/>
          <w:vertAlign w:val="baseline"/>
        </w:rPr>
        <w:t>安全检查</w:t>
      </w:r>
      <w:r>
        <w:rPr>
          <w:rStyle w:val="20"/>
          <w:rFonts w:hint="eastAsia" w:ascii="宋体" w:hAnsi="宋体" w:eastAsia="宋体" w:cs="宋体"/>
          <w:sz w:val="18"/>
          <w:szCs w:val="18"/>
          <w:vertAlign w:val="baseline"/>
          <w:lang w:eastAsia="zh-CN"/>
        </w:rPr>
        <w:t>、</w:t>
      </w:r>
      <w:r>
        <w:rPr>
          <w:rStyle w:val="20"/>
          <w:rFonts w:hint="eastAsia" w:ascii="宋体" w:hAnsi="宋体" w:eastAsia="宋体" w:cs="宋体"/>
          <w:sz w:val="18"/>
          <w:szCs w:val="18"/>
          <w:vertAlign w:val="baseline"/>
        </w:rPr>
        <w:t>卫生检查等各项管理制度</w:t>
      </w:r>
      <w:r>
        <w:rPr>
          <w:rStyle w:val="20"/>
          <w:rFonts w:hint="eastAsia" w:ascii="宋体" w:hAnsi="宋体" w:eastAsia="宋体" w:cs="宋体"/>
          <w:sz w:val="18"/>
          <w:szCs w:val="18"/>
          <w:vertAlign w:val="baseline"/>
          <w:lang w:eastAsia="zh-CN"/>
        </w:rPr>
        <w:t>。</w:t>
      </w:r>
      <w:r>
        <w:rPr>
          <w:rStyle w:val="20"/>
          <w:rFonts w:hint="eastAsia" w:ascii="宋体" w:hAnsi="宋体" w:eastAsia="宋体" w:cs="宋体"/>
          <w:sz w:val="18"/>
          <w:szCs w:val="18"/>
          <w:vertAlign w:val="baseline"/>
        </w:rPr>
        <w:t>各类安全制度应悬挂在明显位置。</w:t>
      </w:r>
    </w:p>
  </w:footnote>
  <w:footnote w:id="5">
    <w:p w14:paraId="515F4C2B">
      <w:pPr>
        <w:pStyle w:val="14"/>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Style w:val="20"/>
          <w:rFonts w:hint="eastAsia" w:ascii="宋体" w:hAnsi="宋体" w:eastAsia="宋体" w:cs="宋体"/>
          <w:sz w:val="18"/>
          <w:szCs w:val="18"/>
          <w:vertAlign w:val="baseline"/>
        </w:rPr>
      </w:pPr>
      <w:r>
        <w:rPr>
          <w:rStyle w:val="20"/>
          <w:rFonts w:hint="eastAsia" w:ascii="宋体" w:hAnsi="宋体" w:eastAsia="宋体" w:cs="宋体"/>
          <w:sz w:val="18"/>
          <w:szCs w:val="18"/>
          <w:vertAlign w:val="baseline"/>
        </w:rPr>
        <w:t>[</w:t>
      </w:r>
      <w:r>
        <w:rPr>
          <w:rStyle w:val="20"/>
          <w:rFonts w:hint="eastAsia" w:ascii="宋体" w:hAnsi="宋体" w:eastAsia="宋体" w:cs="宋体"/>
          <w:sz w:val="18"/>
          <w:szCs w:val="18"/>
          <w:vertAlign w:val="baseline"/>
        </w:rPr>
        <w:footnoteRef/>
      </w:r>
      <w:r>
        <w:rPr>
          <w:rStyle w:val="20"/>
          <w:rFonts w:hint="eastAsia" w:ascii="宋体" w:hAnsi="宋体" w:eastAsia="宋体" w:cs="宋体"/>
          <w:sz w:val="18"/>
          <w:szCs w:val="18"/>
          <w:vertAlign w:val="baseline"/>
        </w:rPr>
        <w:t>] 社会体育指导员(游泳)、游泳救生员应持国家职业资格证书上岗，游泳救生员应进行年度审核。水质管理员应取得执业资格证书。</w:t>
      </w:r>
    </w:p>
  </w:footnote>
  <w:footnote w:id="6">
    <w:p w14:paraId="3A577DB8">
      <w:pPr>
        <w:pStyle w:val="14"/>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Style w:val="20"/>
          <w:rFonts w:hint="eastAsia" w:ascii="宋体" w:hAnsi="宋体" w:eastAsia="宋体" w:cs="宋体"/>
          <w:sz w:val="18"/>
          <w:szCs w:val="18"/>
          <w:vertAlign w:val="baseline"/>
          <w:lang w:val="en-US" w:eastAsia="zh-CN"/>
        </w:rPr>
      </w:pPr>
      <w:r>
        <w:rPr>
          <w:rStyle w:val="20"/>
          <w:rFonts w:hint="eastAsia" w:ascii="宋体" w:hAnsi="宋体" w:eastAsia="宋体" w:cs="宋体"/>
          <w:sz w:val="18"/>
          <w:szCs w:val="18"/>
          <w:vertAlign w:val="baseline"/>
        </w:rPr>
        <w:t>[</w:t>
      </w:r>
      <w:r>
        <w:rPr>
          <w:rStyle w:val="20"/>
          <w:rFonts w:hint="eastAsia" w:ascii="宋体" w:hAnsi="宋体" w:eastAsia="宋体" w:cs="宋体"/>
          <w:sz w:val="18"/>
          <w:szCs w:val="18"/>
          <w:vertAlign w:val="baseline"/>
        </w:rPr>
        <w:footnoteRef/>
      </w:r>
      <w:r>
        <w:rPr>
          <w:rStyle w:val="20"/>
          <w:rFonts w:hint="eastAsia" w:ascii="宋体" w:hAnsi="宋体" w:eastAsia="宋体" w:cs="宋体"/>
          <w:sz w:val="18"/>
          <w:szCs w:val="18"/>
          <w:vertAlign w:val="baseline"/>
        </w:rPr>
        <w:t xml:space="preserve">] </w:t>
      </w:r>
      <w:r>
        <w:rPr>
          <w:rStyle w:val="20"/>
          <w:rFonts w:hint="eastAsia" w:ascii="宋体" w:hAnsi="宋体" w:eastAsia="宋体" w:cs="宋体"/>
          <w:sz w:val="18"/>
          <w:szCs w:val="18"/>
          <w:vertAlign w:val="baseline"/>
          <w:lang w:eastAsia="zh-CN"/>
        </w:rPr>
        <w:t>《中华人民共和国安全生产法》第二十一条：生产经营单位的主要负责人对本单位安全生产工作负有下列职责:（二）组织制定并实施本单位安全生产规章制度和操作规程。第二十三条</w:t>
      </w:r>
      <w:r>
        <w:rPr>
          <w:rStyle w:val="20"/>
          <w:rFonts w:hint="eastAsia" w:ascii="宋体" w:hAnsi="宋体" w:eastAsia="宋体" w:cs="宋体"/>
          <w:sz w:val="18"/>
          <w:szCs w:val="18"/>
          <w:vertAlign w:val="baseline"/>
          <w:lang w:val="en-US" w:eastAsia="zh-CN"/>
        </w:rPr>
        <w:t>：第二十三条　生产经营单位应当具备的安全生产条件所必需的资金投入，由生产经营单位的决策机构、主要负责人或者个人经营的投资人予以保证，并对由于安全生产所必需的资金投入不足导致的后果承担责任。</w:t>
      </w:r>
    </w:p>
  </w:footnote>
  <w:footnote w:id="7">
    <w:p w14:paraId="5F59ABA4">
      <w:pPr>
        <w:pStyle w:val="14"/>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Style w:val="20"/>
          <w:rFonts w:hint="eastAsia" w:ascii="宋体" w:hAnsi="宋体" w:eastAsia="宋体" w:cs="宋体"/>
          <w:sz w:val="18"/>
          <w:szCs w:val="18"/>
          <w:vertAlign w:val="baseline"/>
        </w:rPr>
      </w:pPr>
      <w:r>
        <w:rPr>
          <w:rStyle w:val="20"/>
          <w:rFonts w:hint="eastAsia" w:ascii="宋体" w:hAnsi="宋体" w:eastAsia="宋体" w:cs="宋体"/>
          <w:sz w:val="18"/>
          <w:szCs w:val="18"/>
          <w:vertAlign w:val="baseline"/>
        </w:rPr>
        <w:t>[</w:t>
      </w:r>
      <w:r>
        <w:rPr>
          <w:rStyle w:val="20"/>
          <w:rFonts w:hint="eastAsia" w:ascii="宋体" w:hAnsi="宋体" w:eastAsia="宋体" w:cs="宋体"/>
          <w:sz w:val="18"/>
          <w:szCs w:val="18"/>
          <w:vertAlign w:val="baseline"/>
        </w:rPr>
        <w:footnoteRef/>
      </w:r>
      <w:r>
        <w:rPr>
          <w:rStyle w:val="20"/>
          <w:rFonts w:hint="eastAsia" w:ascii="宋体" w:hAnsi="宋体" w:eastAsia="宋体" w:cs="宋体"/>
          <w:sz w:val="18"/>
          <w:szCs w:val="18"/>
          <w:vertAlign w:val="baseline"/>
        </w:rPr>
        <w:t>] 《中华人民共和国安全生产法》第九十三条</w:t>
      </w:r>
      <w:r>
        <w:rPr>
          <w:rStyle w:val="20"/>
          <w:rFonts w:hint="eastAsia" w:ascii="宋体" w:hAnsi="宋体" w:eastAsia="宋体" w:cs="宋体"/>
          <w:sz w:val="18"/>
          <w:szCs w:val="18"/>
          <w:vertAlign w:val="baseline"/>
          <w:lang w:eastAsia="zh-CN"/>
        </w:rPr>
        <w:t>第二款：</w:t>
      </w:r>
      <w:r>
        <w:rPr>
          <w:rStyle w:val="20"/>
          <w:rFonts w:hint="eastAsia" w:ascii="宋体" w:hAnsi="宋体" w:eastAsia="宋体" w:cs="宋体"/>
          <w:sz w:val="18"/>
          <w:szCs w:val="18"/>
          <w:vertAlign w:val="baseline"/>
        </w:rPr>
        <w:t>有前款违法行为，导致发生生产安全事故的，对生产经营单位的主要负责人给予撤职处分，对个人经营的投资人处二万元以上二十万元以下的罚款；构成犯罪的，依照刑法有关规定追究刑事责任。</w:t>
      </w:r>
    </w:p>
  </w:footnote>
  <w:footnote w:id="8">
    <w:p w14:paraId="7B359427">
      <w:pPr>
        <w:pStyle w:val="14"/>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Style w:val="20"/>
          <w:rFonts w:hint="eastAsia" w:ascii="宋体" w:hAnsi="宋体" w:eastAsia="宋体" w:cs="宋体"/>
          <w:sz w:val="18"/>
          <w:szCs w:val="18"/>
          <w:vertAlign w:val="baseline"/>
          <w:lang w:eastAsia="zh-CN"/>
        </w:rPr>
      </w:pPr>
      <w:r>
        <w:rPr>
          <w:rStyle w:val="20"/>
          <w:rFonts w:hint="eastAsia" w:ascii="宋体" w:hAnsi="宋体" w:eastAsia="宋体" w:cs="宋体"/>
          <w:sz w:val="18"/>
          <w:szCs w:val="18"/>
          <w:vertAlign w:val="baseline"/>
          <w:lang w:eastAsia="zh-CN"/>
        </w:rPr>
        <w:t>[</w:t>
      </w:r>
      <w:r>
        <w:rPr>
          <w:rStyle w:val="20"/>
          <w:rFonts w:hint="eastAsia" w:ascii="宋体" w:hAnsi="宋体" w:eastAsia="宋体" w:cs="宋体"/>
          <w:sz w:val="18"/>
          <w:szCs w:val="18"/>
          <w:vertAlign w:val="baseline"/>
          <w:lang w:eastAsia="zh-CN"/>
        </w:rPr>
        <w:footnoteRef/>
      </w:r>
      <w:r>
        <w:rPr>
          <w:rStyle w:val="20"/>
          <w:rFonts w:hint="eastAsia" w:ascii="宋体" w:hAnsi="宋体" w:eastAsia="宋体" w:cs="宋体"/>
          <w:sz w:val="18"/>
          <w:szCs w:val="18"/>
          <w:vertAlign w:val="baseline"/>
          <w:lang w:eastAsia="zh-CN"/>
        </w:rPr>
        <w:t>] 《生产安全事故罚款处罚规定》（中华人民共和国应急管理部令第14号）第二十一条</w:t>
      </w:r>
      <w:r>
        <w:rPr>
          <w:rFonts w:hint="eastAsia" w:ascii="宋体" w:hAnsi="宋体" w:eastAsia="宋体" w:cs="宋体"/>
          <w:sz w:val="18"/>
          <w:szCs w:val="18"/>
          <w:vertAlign w:val="baseline"/>
          <w:lang w:eastAsia="zh-CN"/>
        </w:rPr>
        <w:t>：</w:t>
      </w:r>
      <w:r>
        <w:rPr>
          <w:rStyle w:val="20"/>
          <w:rFonts w:hint="eastAsia" w:ascii="宋体" w:hAnsi="宋体" w:eastAsia="宋体" w:cs="宋体"/>
          <w:sz w:val="18"/>
          <w:szCs w:val="18"/>
          <w:vertAlign w:val="baseline"/>
          <w:lang w:eastAsia="zh-CN"/>
        </w:rPr>
        <w:t>个人经营的投资人未依照《中华人民共和国安全生产法》的规定保证安全生产所必需的资金投入，致使生产经营单位不具备安全生产条件，导致发生生产安全事故的，依照下列规定对个人经营的投资人处以罚款：（一）发生一般事故的，处2万元以上5万元以下的罚款；</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18"/>
    <w:footnote w:id="19"/>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53E34"/>
    <w:rsid w:val="005525CF"/>
    <w:rsid w:val="006E5450"/>
    <w:rsid w:val="00945D55"/>
    <w:rsid w:val="009D0222"/>
    <w:rsid w:val="00A66EAE"/>
    <w:rsid w:val="00D06B55"/>
    <w:rsid w:val="00D23A11"/>
    <w:rsid w:val="00E0553C"/>
    <w:rsid w:val="012144DB"/>
    <w:rsid w:val="01B1744A"/>
    <w:rsid w:val="01B33759"/>
    <w:rsid w:val="01C10252"/>
    <w:rsid w:val="01C73F25"/>
    <w:rsid w:val="01CB28C4"/>
    <w:rsid w:val="021E00FC"/>
    <w:rsid w:val="02467F4B"/>
    <w:rsid w:val="029A498C"/>
    <w:rsid w:val="02A56A86"/>
    <w:rsid w:val="02B25BA0"/>
    <w:rsid w:val="02DA0711"/>
    <w:rsid w:val="02E00ED5"/>
    <w:rsid w:val="02F9367B"/>
    <w:rsid w:val="02FC3183"/>
    <w:rsid w:val="035B3A87"/>
    <w:rsid w:val="036E3949"/>
    <w:rsid w:val="037C54DD"/>
    <w:rsid w:val="03890839"/>
    <w:rsid w:val="04080995"/>
    <w:rsid w:val="040A2298"/>
    <w:rsid w:val="042A52A5"/>
    <w:rsid w:val="04376E0E"/>
    <w:rsid w:val="046D2DDD"/>
    <w:rsid w:val="04897544"/>
    <w:rsid w:val="049D3C33"/>
    <w:rsid w:val="04AB33E3"/>
    <w:rsid w:val="04BC6C73"/>
    <w:rsid w:val="0521164F"/>
    <w:rsid w:val="056307EA"/>
    <w:rsid w:val="05DC779C"/>
    <w:rsid w:val="05E0732A"/>
    <w:rsid w:val="06125E33"/>
    <w:rsid w:val="06293583"/>
    <w:rsid w:val="06396011"/>
    <w:rsid w:val="067861BE"/>
    <w:rsid w:val="070C46C2"/>
    <w:rsid w:val="07197B4D"/>
    <w:rsid w:val="07AF0D44"/>
    <w:rsid w:val="08014C71"/>
    <w:rsid w:val="08052305"/>
    <w:rsid w:val="0818045A"/>
    <w:rsid w:val="08213E4D"/>
    <w:rsid w:val="08430BE1"/>
    <w:rsid w:val="08674413"/>
    <w:rsid w:val="090301A1"/>
    <w:rsid w:val="091A5DC6"/>
    <w:rsid w:val="093D1DD9"/>
    <w:rsid w:val="093E6DE6"/>
    <w:rsid w:val="09832F17"/>
    <w:rsid w:val="099630D2"/>
    <w:rsid w:val="09B83E76"/>
    <w:rsid w:val="09E64932"/>
    <w:rsid w:val="09E772D4"/>
    <w:rsid w:val="0A531F27"/>
    <w:rsid w:val="0A737ED3"/>
    <w:rsid w:val="0AA425F9"/>
    <w:rsid w:val="0B332EA4"/>
    <w:rsid w:val="0BA75DB6"/>
    <w:rsid w:val="0BAE3E53"/>
    <w:rsid w:val="0BC1690D"/>
    <w:rsid w:val="0BC416B8"/>
    <w:rsid w:val="0BC917CC"/>
    <w:rsid w:val="0C072F59"/>
    <w:rsid w:val="0C422B38"/>
    <w:rsid w:val="0C7943C3"/>
    <w:rsid w:val="0CBE64B4"/>
    <w:rsid w:val="0CCC0E9D"/>
    <w:rsid w:val="0D5D36E7"/>
    <w:rsid w:val="0D63084D"/>
    <w:rsid w:val="0D8B1EA5"/>
    <w:rsid w:val="0DA67E82"/>
    <w:rsid w:val="0DC63591"/>
    <w:rsid w:val="0DD429AC"/>
    <w:rsid w:val="0DF707E9"/>
    <w:rsid w:val="0E1E61AE"/>
    <w:rsid w:val="0E4B066A"/>
    <w:rsid w:val="0E6A4860"/>
    <w:rsid w:val="0E863C02"/>
    <w:rsid w:val="0E867960"/>
    <w:rsid w:val="0EC27F8F"/>
    <w:rsid w:val="0F2E1DAD"/>
    <w:rsid w:val="0FAF2560"/>
    <w:rsid w:val="0FC85E51"/>
    <w:rsid w:val="107D766E"/>
    <w:rsid w:val="11222E6C"/>
    <w:rsid w:val="119F3BA5"/>
    <w:rsid w:val="11CC64FC"/>
    <w:rsid w:val="11E02E67"/>
    <w:rsid w:val="12323326"/>
    <w:rsid w:val="12373137"/>
    <w:rsid w:val="12453493"/>
    <w:rsid w:val="12783B33"/>
    <w:rsid w:val="128E7621"/>
    <w:rsid w:val="12BB7FFE"/>
    <w:rsid w:val="12E72C75"/>
    <w:rsid w:val="1306772C"/>
    <w:rsid w:val="13181E3D"/>
    <w:rsid w:val="132F0E9C"/>
    <w:rsid w:val="134259C1"/>
    <w:rsid w:val="13680AA2"/>
    <w:rsid w:val="137C5463"/>
    <w:rsid w:val="13B00191"/>
    <w:rsid w:val="13B97F3E"/>
    <w:rsid w:val="13CE6C85"/>
    <w:rsid w:val="141E0F75"/>
    <w:rsid w:val="148753A3"/>
    <w:rsid w:val="14C174E0"/>
    <w:rsid w:val="14CE6213"/>
    <w:rsid w:val="14EB773B"/>
    <w:rsid w:val="150B33C2"/>
    <w:rsid w:val="15330F11"/>
    <w:rsid w:val="15496398"/>
    <w:rsid w:val="158A6706"/>
    <w:rsid w:val="158A75CF"/>
    <w:rsid w:val="15F0308B"/>
    <w:rsid w:val="16267185"/>
    <w:rsid w:val="168A16BB"/>
    <w:rsid w:val="169C3068"/>
    <w:rsid w:val="16D67CC0"/>
    <w:rsid w:val="16EF3A17"/>
    <w:rsid w:val="16F36ADA"/>
    <w:rsid w:val="17155086"/>
    <w:rsid w:val="1752005C"/>
    <w:rsid w:val="175357A9"/>
    <w:rsid w:val="176606D6"/>
    <w:rsid w:val="17861EA2"/>
    <w:rsid w:val="17AF2BFD"/>
    <w:rsid w:val="17F02F2D"/>
    <w:rsid w:val="17F963B1"/>
    <w:rsid w:val="18572B67"/>
    <w:rsid w:val="185D2EB9"/>
    <w:rsid w:val="1882341A"/>
    <w:rsid w:val="18845ED7"/>
    <w:rsid w:val="18891210"/>
    <w:rsid w:val="18991DB8"/>
    <w:rsid w:val="18E25FAC"/>
    <w:rsid w:val="19034023"/>
    <w:rsid w:val="192F12E6"/>
    <w:rsid w:val="193B013D"/>
    <w:rsid w:val="19542C2E"/>
    <w:rsid w:val="196519A9"/>
    <w:rsid w:val="1965306E"/>
    <w:rsid w:val="1A4C37E6"/>
    <w:rsid w:val="1A547996"/>
    <w:rsid w:val="1A7D6610"/>
    <w:rsid w:val="1ABE77BE"/>
    <w:rsid w:val="1AF75240"/>
    <w:rsid w:val="1B806DBB"/>
    <w:rsid w:val="1BE75BC3"/>
    <w:rsid w:val="1C237CCA"/>
    <w:rsid w:val="1C2B6A7D"/>
    <w:rsid w:val="1C44035E"/>
    <w:rsid w:val="1C557025"/>
    <w:rsid w:val="1C6F2E63"/>
    <w:rsid w:val="1D1D4ECB"/>
    <w:rsid w:val="1D4709D1"/>
    <w:rsid w:val="1D6B5C9A"/>
    <w:rsid w:val="1D7C159A"/>
    <w:rsid w:val="1DA40FD4"/>
    <w:rsid w:val="1DA74C5B"/>
    <w:rsid w:val="1DBA6197"/>
    <w:rsid w:val="1DC31606"/>
    <w:rsid w:val="1DCF5BF2"/>
    <w:rsid w:val="1DD10F42"/>
    <w:rsid w:val="1DE43982"/>
    <w:rsid w:val="1E451D99"/>
    <w:rsid w:val="1E526A9A"/>
    <w:rsid w:val="1ED92074"/>
    <w:rsid w:val="1F9629C8"/>
    <w:rsid w:val="1FB36EA4"/>
    <w:rsid w:val="1FCF4392"/>
    <w:rsid w:val="1FD032E6"/>
    <w:rsid w:val="202C5F20"/>
    <w:rsid w:val="205E621E"/>
    <w:rsid w:val="20787D1B"/>
    <w:rsid w:val="20EE7800"/>
    <w:rsid w:val="21C35324"/>
    <w:rsid w:val="22001C26"/>
    <w:rsid w:val="223604D0"/>
    <w:rsid w:val="224C6ADC"/>
    <w:rsid w:val="22562721"/>
    <w:rsid w:val="2261246D"/>
    <w:rsid w:val="226B0D5C"/>
    <w:rsid w:val="226F2F87"/>
    <w:rsid w:val="23221EDE"/>
    <w:rsid w:val="2326398D"/>
    <w:rsid w:val="237F3AF3"/>
    <w:rsid w:val="23A344E4"/>
    <w:rsid w:val="24337F03"/>
    <w:rsid w:val="243D593C"/>
    <w:rsid w:val="247C1D32"/>
    <w:rsid w:val="24860FD2"/>
    <w:rsid w:val="24960E05"/>
    <w:rsid w:val="24F77AC8"/>
    <w:rsid w:val="250C4CBF"/>
    <w:rsid w:val="250D5F7B"/>
    <w:rsid w:val="253A197E"/>
    <w:rsid w:val="255A6514"/>
    <w:rsid w:val="256877A5"/>
    <w:rsid w:val="25726D03"/>
    <w:rsid w:val="25B9592D"/>
    <w:rsid w:val="261555F5"/>
    <w:rsid w:val="2622109B"/>
    <w:rsid w:val="26D217CB"/>
    <w:rsid w:val="273213FF"/>
    <w:rsid w:val="273F2CE6"/>
    <w:rsid w:val="274D103C"/>
    <w:rsid w:val="279E7083"/>
    <w:rsid w:val="27BD7E60"/>
    <w:rsid w:val="27D0363B"/>
    <w:rsid w:val="27D10685"/>
    <w:rsid w:val="27D81BE6"/>
    <w:rsid w:val="27F75A30"/>
    <w:rsid w:val="280F2C74"/>
    <w:rsid w:val="282C6419"/>
    <w:rsid w:val="289872D2"/>
    <w:rsid w:val="28AE0D2F"/>
    <w:rsid w:val="28B1754A"/>
    <w:rsid w:val="28D95559"/>
    <w:rsid w:val="28EC04A8"/>
    <w:rsid w:val="293F7228"/>
    <w:rsid w:val="295A0A73"/>
    <w:rsid w:val="295D05A0"/>
    <w:rsid w:val="29914322"/>
    <w:rsid w:val="29E22C6C"/>
    <w:rsid w:val="29EF5EA6"/>
    <w:rsid w:val="2A3B7D97"/>
    <w:rsid w:val="2A5516D8"/>
    <w:rsid w:val="2A5D61D1"/>
    <w:rsid w:val="2AA8603F"/>
    <w:rsid w:val="2AD47839"/>
    <w:rsid w:val="2AFC07BE"/>
    <w:rsid w:val="2AFD5F4E"/>
    <w:rsid w:val="2B3864B5"/>
    <w:rsid w:val="2BCF0F1F"/>
    <w:rsid w:val="2BD1263B"/>
    <w:rsid w:val="2BDF6526"/>
    <w:rsid w:val="2C03231A"/>
    <w:rsid w:val="2C05510E"/>
    <w:rsid w:val="2C251223"/>
    <w:rsid w:val="2C526CAB"/>
    <w:rsid w:val="2C9858C2"/>
    <w:rsid w:val="2C9E0B54"/>
    <w:rsid w:val="2CB16FD4"/>
    <w:rsid w:val="2CB41DEF"/>
    <w:rsid w:val="2CF83E2E"/>
    <w:rsid w:val="2D0B27D1"/>
    <w:rsid w:val="2D237A73"/>
    <w:rsid w:val="2D2E21CE"/>
    <w:rsid w:val="2D4F3593"/>
    <w:rsid w:val="2D530166"/>
    <w:rsid w:val="2DAD7DA8"/>
    <w:rsid w:val="2DB52D53"/>
    <w:rsid w:val="2DB8027F"/>
    <w:rsid w:val="2DF36BF2"/>
    <w:rsid w:val="2DFA061F"/>
    <w:rsid w:val="2E125ADF"/>
    <w:rsid w:val="2E325232"/>
    <w:rsid w:val="2E5B2271"/>
    <w:rsid w:val="2E5F6A37"/>
    <w:rsid w:val="2E9641B6"/>
    <w:rsid w:val="2EA80E14"/>
    <w:rsid w:val="2EAA1063"/>
    <w:rsid w:val="2EBA6057"/>
    <w:rsid w:val="2EC3713C"/>
    <w:rsid w:val="2EE31F68"/>
    <w:rsid w:val="2F60495F"/>
    <w:rsid w:val="2F7D6CEA"/>
    <w:rsid w:val="2F8F2A22"/>
    <w:rsid w:val="2FA97D26"/>
    <w:rsid w:val="2FBD0DC2"/>
    <w:rsid w:val="2FDC70A2"/>
    <w:rsid w:val="2FFD15CD"/>
    <w:rsid w:val="301C3E07"/>
    <w:rsid w:val="30747A59"/>
    <w:rsid w:val="307911D2"/>
    <w:rsid w:val="30B76197"/>
    <w:rsid w:val="310C2507"/>
    <w:rsid w:val="310E5A16"/>
    <w:rsid w:val="31251633"/>
    <w:rsid w:val="31397F8A"/>
    <w:rsid w:val="31E36B19"/>
    <w:rsid w:val="32011FFC"/>
    <w:rsid w:val="327E1902"/>
    <w:rsid w:val="32B40126"/>
    <w:rsid w:val="32C41DFA"/>
    <w:rsid w:val="32CE513D"/>
    <w:rsid w:val="32F15AAF"/>
    <w:rsid w:val="3300450B"/>
    <w:rsid w:val="3343624F"/>
    <w:rsid w:val="334C6370"/>
    <w:rsid w:val="33C40D90"/>
    <w:rsid w:val="33DF11D5"/>
    <w:rsid w:val="341C245C"/>
    <w:rsid w:val="34451A4B"/>
    <w:rsid w:val="34F1253F"/>
    <w:rsid w:val="350A143D"/>
    <w:rsid w:val="356B077B"/>
    <w:rsid w:val="35796323"/>
    <w:rsid w:val="3582531A"/>
    <w:rsid w:val="35B976B7"/>
    <w:rsid w:val="35D82E63"/>
    <w:rsid w:val="35E7700D"/>
    <w:rsid w:val="360310CA"/>
    <w:rsid w:val="363E491D"/>
    <w:rsid w:val="364C13B6"/>
    <w:rsid w:val="36721FFA"/>
    <w:rsid w:val="36B0778F"/>
    <w:rsid w:val="36D9612F"/>
    <w:rsid w:val="37336292"/>
    <w:rsid w:val="373E36EE"/>
    <w:rsid w:val="37437C43"/>
    <w:rsid w:val="377159A8"/>
    <w:rsid w:val="382F7133"/>
    <w:rsid w:val="384123FB"/>
    <w:rsid w:val="385863BE"/>
    <w:rsid w:val="38661708"/>
    <w:rsid w:val="38672CD2"/>
    <w:rsid w:val="38826789"/>
    <w:rsid w:val="3888671B"/>
    <w:rsid w:val="38BC7B7D"/>
    <w:rsid w:val="38CA1752"/>
    <w:rsid w:val="392854F5"/>
    <w:rsid w:val="39447FC0"/>
    <w:rsid w:val="39546854"/>
    <w:rsid w:val="39885635"/>
    <w:rsid w:val="39895CB2"/>
    <w:rsid w:val="39976C0D"/>
    <w:rsid w:val="39FF7D59"/>
    <w:rsid w:val="3A3730A7"/>
    <w:rsid w:val="3A3C639E"/>
    <w:rsid w:val="3A4B35FA"/>
    <w:rsid w:val="3A9B17BD"/>
    <w:rsid w:val="3AA01AC8"/>
    <w:rsid w:val="3AC824C6"/>
    <w:rsid w:val="3ADB01E6"/>
    <w:rsid w:val="3B447400"/>
    <w:rsid w:val="3B4A5A51"/>
    <w:rsid w:val="3B8C560A"/>
    <w:rsid w:val="3BA1540C"/>
    <w:rsid w:val="3BCA587A"/>
    <w:rsid w:val="3BED3D27"/>
    <w:rsid w:val="3C2D576C"/>
    <w:rsid w:val="3C53777E"/>
    <w:rsid w:val="3C5B0055"/>
    <w:rsid w:val="3C5F10C5"/>
    <w:rsid w:val="3C6D5F37"/>
    <w:rsid w:val="3CB10E94"/>
    <w:rsid w:val="3CBD5E37"/>
    <w:rsid w:val="3CD91B3C"/>
    <w:rsid w:val="3CDD4BDB"/>
    <w:rsid w:val="3CE803AA"/>
    <w:rsid w:val="3CF82500"/>
    <w:rsid w:val="3D255BAB"/>
    <w:rsid w:val="3D28521E"/>
    <w:rsid w:val="3D2E0816"/>
    <w:rsid w:val="3D3D08BB"/>
    <w:rsid w:val="3D86467D"/>
    <w:rsid w:val="3D9444FA"/>
    <w:rsid w:val="3DD115D1"/>
    <w:rsid w:val="3E077ED2"/>
    <w:rsid w:val="3E1E2020"/>
    <w:rsid w:val="3E2B1AD2"/>
    <w:rsid w:val="3E2C7025"/>
    <w:rsid w:val="3E454461"/>
    <w:rsid w:val="3EA711E7"/>
    <w:rsid w:val="3EE10A6A"/>
    <w:rsid w:val="3F49676C"/>
    <w:rsid w:val="3FCF5FEE"/>
    <w:rsid w:val="3FD85463"/>
    <w:rsid w:val="405B59A1"/>
    <w:rsid w:val="40A00BD8"/>
    <w:rsid w:val="40A25641"/>
    <w:rsid w:val="40B5540D"/>
    <w:rsid w:val="41422484"/>
    <w:rsid w:val="414C398E"/>
    <w:rsid w:val="41501BF4"/>
    <w:rsid w:val="41655B3E"/>
    <w:rsid w:val="420647E7"/>
    <w:rsid w:val="42416C91"/>
    <w:rsid w:val="425948DE"/>
    <w:rsid w:val="425E3496"/>
    <w:rsid w:val="42D10A85"/>
    <w:rsid w:val="42D95D3C"/>
    <w:rsid w:val="42DC6579"/>
    <w:rsid w:val="42F8127A"/>
    <w:rsid w:val="43307F7A"/>
    <w:rsid w:val="433C79CA"/>
    <w:rsid w:val="435A3A49"/>
    <w:rsid w:val="4394456E"/>
    <w:rsid w:val="43CA2E9C"/>
    <w:rsid w:val="44106357"/>
    <w:rsid w:val="44504CFF"/>
    <w:rsid w:val="44781701"/>
    <w:rsid w:val="447879D3"/>
    <w:rsid w:val="44871951"/>
    <w:rsid w:val="449C3ECF"/>
    <w:rsid w:val="44D37043"/>
    <w:rsid w:val="44DB5447"/>
    <w:rsid w:val="44E830BF"/>
    <w:rsid w:val="44ED28E7"/>
    <w:rsid w:val="44EF5DFF"/>
    <w:rsid w:val="452521A5"/>
    <w:rsid w:val="453271F0"/>
    <w:rsid w:val="4533791E"/>
    <w:rsid w:val="458B14F8"/>
    <w:rsid w:val="45950BC7"/>
    <w:rsid w:val="45D94D6F"/>
    <w:rsid w:val="461D0703"/>
    <w:rsid w:val="46271166"/>
    <w:rsid w:val="462D385A"/>
    <w:rsid w:val="46322BC6"/>
    <w:rsid w:val="46416B96"/>
    <w:rsid w:val="4650719D"/>
    <w:rsid w:val="466F4CFC"/>
    <w:rsid w:val="47164025"/>
    <w:rsid w:val="47202DFA"/>
    <w:rsid w:val="47251348"/>
    <w:rsid w:val="47402DFD"/>
    <w:rsid w:val="476A26F5"/>
    <w:rsid w:val="478914F9"/>
    <w:rsid w:val="47D531C8"/>
    <w:rsid w:val="48095D2A"/>
    <w:rsid w:val="480E4D31"/>
    <w:rsid w:val="48813CCA"/>
    <w:rsid w:val="48964FCA"/>
    <w:rsid w:val="4899731C"/>
    <w:rsid w:val="48C65960"/>
    <w:rsid w:val="49024833"/>
    <w:rsid w:val="497123A4"/>
    <w:rsid w:val="49A5774A"/>
    <w:rsid w:val="49AF1D04"/>
    <w:rsid w:val="4A0E2D63"/>
    <w:rsid w:val="4AB02891"/>
    <w:rsid w:val="4ABE4484"/>
    <w:rsid w:val="4ADA7088"/>
    <w:rsid w:val="4ADB0B98"/>
    <w:rsid w:val="4B881ED0"/>
    <w:rsid w:val="4BA72DEA"/>
    <w:rsid w:val="4BBF4E55"/>
    <w:rsid w:val="4C440DC1"/>
    <w:rsid w:val="4C806342"/>
    <w:rsid w:val="4CDF6697"/>
    <w:rsid w:val="4CEA4ABB"/>
    <w:rsid w:val="4D34597C"/>
    <w:rsid w:val="4D58668E"/>
    <w:rsid w:val="4D5D6F7B"/>
    <w:rsid w:val="4D7D3A9D"/>
    <w:rsid w:val="4DC807AA"/>
    <w:rsid w:val="4DCD78D6"/>
    <w:rsid w:val="4E4D5D4A"/>
    <w:rsid w:val="4E63417A"/>
    <w:rsid w:val="4E9435AE"/>
    <w:rsid w:val="4EC916DC"/>
    <w:rsid w:val="4ED64F61"/>
    <w:rsid w:val="4EEE174D"/>
    <w:rsid w:val="4F0163A4"/>
    <w:rsid w:val="4F35488E"/>
    <w:rsid w:val="4FDA4AB0"/>
    <w:rsid w:val="4FF9216B"/>
    <w:rsid w:val="50112393"/>
    <w:rsid w:val="504126D2"/>
    <w:rsid w:val="51020453"/>
    <w:rsid w:val="51271DC8"/>
    <w:rsid w:val="513D7F98"/>
    <w:rsid w:val="514D0EFB"/>
    <w:rsid w:val="51521CCA"/>
    <w:rsid w:val="51654726"/>
    <w:rsid w:val="51B91E09"/>
    <w:rsid w:val="51D0341E"/>
    <w:rsid w:val="51D801D1"/>
    <w:rsid w:val="51E9606B"/>
    <w:rsid w:val="52047A60"/>
    <w:rsid w:val="521661DB"/>
    <w:rsid w:val="524864B7"/>
    <w:rsid w:val="52597F5A"/>
    <w:rsid w:val="526C1817"/>
    <w:rsid w:val="52760902"/>
    <w:rsid w:val="52A453F7"/>
    <w:rsid w:val="52B56F72"/>
    <w:rsid w:val="52EA6740"/>
    <w:rsid w:val="53121CAA"/>
    <w:rsid w:val="532A40C4"/>
    <w:rsid w:val="532D63B4"/>
    <w:rsid w:val="534257D0"/>
    <w:rsid w:val="53A267EE"/>
    <w:rsid w:val="53F05FE9"/>
    <w:rsid w:val="5406724C"/>
    <w:rsid w:val="548D5903"/>
    <w:rsid w:val="54934DCD"/>
    <w:rsid w:val="550E3C0E"/>
    <w:rsid w:val="55100865"/>
    <w:rsid w:val="552B3C95"/>
    <w:rsid w:val="55403463"/>
    <w:rsid w:val="55501622"/>
    <w:rsid w:val="55543C64"/>
    <w:rsid w:val="5561735B"/>
    <w:rsid w:val="55DB7486"/>
    <w:rsid w:val="561E4C32"/>
    <w:rsid w:val="56262CE0"/>
    <w:rsid w:val="56584B0D"/>
    <w:rsid w:val="565B0CB0"/>
    <w:rsid w:val="567D45AD"/>
    <w:rsid w:val="568D78EE"/>
    <w:rsid w:val="56AE2623"/>
    <w:rsid w:val="572E6C86"/>
    <w:rsid w:val="5738582A"/>
    <w:rsid w:val="57541F9F"/>
    <w:rsid w:val="57590ED3"/>
    <w:rsid w:val="575D557C"/>
    <w:rsid w:val="5773280C"/>
    <w:rsid w:val="57A21B06"/>
    <w:rsid w:val="57A57072"/>
    <w:rsid w:val="57AD55FD"/>
    <w:rsid w:val="57BC5464"/>
    <w:rsid w:val="57BF5C39"/>
    <w:rsid w:val="57C53854"/>
    <w:rsid w:val="57E6264D"/>
    <w:rsid w:val="57EC6C57"/>
    <w:rsid w:val="589702B9"/>
    <w:rsid w:val="589D1B59"/>
    <w:rsid w:val="58BF7AF8"/>
    <w:rsid w:val="58DB719E"/>
    <w:rsid w:val="58DC65B8"/>
    <w:rsid w:val="58F461A7"/>
    <w:rsid w:val="58FB3270"/>
    <w:rsid w:val="59522DE8"/>
    <w:rsid w:val="595C14B5"/>
    <w:rsid w:val="596551EF"/>
    <w:rsid w:val="59793AC5"/>
    <w:rsid w:val="598426E3"/>
    <w:rsid w:val="598D546E"/>
    <w:rsid w:val="59E27ACE"/>
    <w:rsid w:val="5A397AA0"/>
    <w:rsid w:val="5A483D2E"/>
    <w:rsid w:val="5A5D394F"/>
    <w:rsid w:val="5A7E3E57"/>
    <w:rsid w:val="5A8D5231"/>
    <w:rsid w:val="5A8E0ADC"/>
    <w:rsid w:val="5B026D52"/>
    <w:rsid w:val="5B234F96"/>
    <w:rsid w:val="5B353FF8"/>
    <w:rsid w:val="5B853178"/>
    <w:rsid w:val="5BA31073"/>
    <w:rsid w:val="5BA44399"/>
    <w:rsid w:val="5BCC36AA"/>
    <w:rsid w:val="5BE32B19"/>
    <w:rsid w:val="5BF578EB"/>
    <w:rsid w:val="5C284185"/>
    <w:rsid w:val="5C2E5937"/>
    <w:rsid w:val="5C381561"/>
    <w:rsid w:val="5CA86F9C"/>
    <w:rsid w:val="5CAB242F"/>
    <w:rsid w:val="5CC91DB8"/>
    <w:rsid w:val="5D092202"/>
    <w:rsid w:val="5D37135D"/>
    <w:rsid w:val="5D5569D7"/>
    <w:rsid w:val="5D6507F5"/>
    <w:rsid w:val="5D901098"/>
    <w:rsid w:val="5DC470D9"/>
    <w:rsid w:val="5DCE7D90"/>
    <w:rsid w:val="5DDB4A5E"/>
    <w:rsid w:val="5E4E1986"/>
    <w:rsid w:val="5EC419F0"/>
    <w:rsid w:val="5EE0483A"/>
    <w:rsid w:val="5EF42321"/>
    <w:rsid w:val="5F4D2622"/>
    <w:rsid w:val="5F6748F6"/>
    <w:rsid w:val="5F707142"/>
    <w:rsid w:val="5F757841"/>
    <w:rsid w:val="5F853A6C"/>
    <w:rsid w:val="5FAB6F02"/>
    <w:rsid w:val="5FCE1535"/>
    <w:rsid w:val="5FEC4522"/>
    <w:rsid w:val="60073826"/>
    <w:rsid w:val="603A7342"/>
    <w:rsid w:val="60470A3F"/>
    <w:rsid w:val="606572F0"/>
    <w:rsid w:val="609A6AA0"/>
    <w:rsid w:val="60AA458E"/>
    <w:rsid w:val="60C91AAB"/>
    <w:rsid w:val="610274DF"/>
    <w:rsid w:val="610A1620"/>
    <w:rsid w:val="6112052E"/>
    <w:rsid w:val="613F0174"/>
    <w:rsid w:val="61551928"/>
    <w:rsid w:val="617C1B1D"/>
    <w:rsid w:val="619630A5"/>
    <w:rsid w:val="619A4076"/>
    <w:rsid w:val="61F81EE1"/>
    <w:rsid w:val="62020D6B"/>
    <w:rsid w:val="622A1FD0"/>
    <w:rsid w:val="626C32AD"/>
    <w:rsid w:val="62D80C77"/>
    <w:rsid w:val="62E11C8B"/>
    <w:rsid w:val="6326546F"/>
    <w:rsid w:val="6327038D"/>
    <w:rsid w:val="63346D6F"/>
    <w:rsid w:val="63346E60"/>
    <w:rsid w:val="635A5EDD"/>
    <w:rsid w:val="63832D77"/>
    <w:rsid w:val="63A279F2"/>
    <w:rsid w:val="63A81A91"/>
    <w:rsid w:val="63D62AA3"/>
    <w:rsid w:val="63F9546A"/>
    <w:rsid w:val="643169B5"/>
    <w:rsid w:val="644C2254"/>
    <w:rsid w:val="647F1DBB"/>
    <w:rsid w:val="64A728E8"/>
    <w:rsid w:val="64BB2DEB"/>
    <w:rsid w:val="64C84179"/>
    <w:rsid w:val="656F3299"/>
    <w:rsid w:val="65864FEB"/>
    <w:rsid w:val="661E1C77"/>
    <w:rsid w:val="66276F16"/>
    <w:rsid w:val="6647291A"/>
    <w:rsid w:val="66544FEC"/>
    <w:rsid w:val="66B95717"/>
    <w:rsid w:val="671207B3"/>
    <w:rsid w:val="675B503E"/>
    <w:rsid w:val="676E11D7"/>
    <w:rsid w:val="67891FB1"/>
    <w:rsid w:val="67AF6ABE"/>
    <w:rsid w:val="67F837C0"/>
    <w:rsid w:val="68212F4A"/>
    <w:rsid w:val="682D6546"/>
    <w:rsid w:val="68947615"/>
    <w:rsid w:val="68AB3E85"/>
    <w:rsid w:val="68C76235"/>
    <w:rsid w:val="691B76BA"/>
    <w:rsid w:val="691F17BF"/>
    <w:rsid w:val="696A336B"/>
    <w:rsid w:val="69BB1BB5"/>
    <w:rsid w:val="69E01447"/>
    <w:rsid w:val="69EF75F4"/>
    <w:rsid w:val="6A047F33"/>
    <w:rsid w:val="6A080CE8"/>
    <w:rsid w:val="6A1A50B8"/>
    <w:rsid w:val="6A452FCC"/>
    <w:rsid w:val="6A4C0D76"/>
    <w:rsid w:val="6A5501AD"/>
    <w:rsid w:val="6A8426EE"/>
    <w:rsid w:val="6C226E5D"/>
    <w:rsid w:val="6C3A6118"/>
    <w:rsid w:val="6C4A77BA"/>
    <w:rsid w:val="6C903112"/>
    <w:rsid w:val="6CA14B08"/>
    <w:rsid w:val="6CD54FAD"/>
    <w:rsid w:val="6CE22A0A"/>
    <w:rsid w:val="6D1622AB"/>
    <w:rsid w:val="6D431943"/>
    <w:rsid w:val="6D451886"/>
    <w:rsid w:val="6D7466DF"/>
    <w:rsid w:val="6D7C1C5C"/>
    <w:rsid w:val="6D940F7C"/>
    <w:rsid w:val="6DD07E20"/>
    <w:rsid w:val="6DE107A7"/>
    <w:rsid w:val="6DFD7ECC"/>
    <w:rsid w:val="6E1C5797"/>
    <w:rsid w:val="6E4D5224"/>
    <w:rsid w:val="6E693B13"/>
    <w:rsid w:val="6E6E5B3C"/>
    <w:rsid w:val="6E812B48"/>
    <w:rsid w:val="6E87596D"/>
    <w:rsid w:val="6EA702EF"/>
    <w:rsid w:val="6EF80DCD"/>
    <w:rsid w:val="6F0429AB"/>
    <w:rsid w:val="6F6D2D49"/>
    <w:rsid w:val="6FEB787B"/>
    <w:rsid w:val="700C2E1B"/>
    <w:rsid w:val="70E317A2"/>
    <w:rsid w:val="712F001F"/>
    <w:rsid w:val="717E528F"/>
    <w:rsid w:val="71B75EFF"/>
    <w:rsid w:val="71B80EFC"/>
    <w:rsid w:val="71B904E1"/>
    <w:rsid w:val="71D74017"/>
    <w:rsid w:val="71F447B4"/>
    <w:rsid w:val="71F964FD"/>
    <w:rsid w:val="71FC5440"/>
    <w:rsid w:val="720B0A4A"/>
    <w:rsid w:val="729712A8"/>
    <w:rsid w:val="72B2613D"/>
    <w:rsid w:val="733010A1"/>
    <w:rsid w:val="736B30B2"/>
    <w:rsid w:val="736D48D8"/>
    <w:rsid w:val="73C67E46"/>
    <w:rsid w:val="73D03AAB"/>
    <w:rsid w:val="73E77DCA"/>
    <w:rsid w:val="74042C39"/>
    <w:rsid w:val="742A5D0C"/>
    <w:rsid w:val="74432509"/>
    <w:rsid w:val="7447163E"/>
    <w:rsid w:val="744D26B8"/>
    <w:rsid w:val="746A31AD"/>
    <w:rsid w:val="747537A0"/>
    <w:rsid w:val="747D3962"/>
    <w:rsid w:val="74C537E4"/>
    <w:rsid w:val="75137BCC"/>
    <w:rsid w:val="75361626"/>
    <w:rsid w:val="75822F28"/>
    <w:rsid w:val="75E70F8A"/>
    <w:rsid w:val="75F66590"/>
    <w:rsid w:val="762B4DF9"/>
    <w:rsid w:val="765B268A"/>
    <w:rsid w:val="767271BF"/>
    <w:rsid w:val="769B02CC"/>
    <w:rsid w:val="76D94A4A"/>
    <w:rsid w:val="76DA45E3"/>
    <w:rsid w:val="76EF53B3"/>
    <w:rsid w:val="771A6D18"/>
    <w:rsid w:val="77311247"/>
    <w:rsid w:val="775C3F59"/>
    <w:rsid w:val="777F3BF1"/>
    <w:rsid w:val="778650E4"/>
    <w:rsid w:val="77BB2E32"/>
    <w:rsid w:val="77D10D7F"/>
    <w:rsid w:val="783856C9"/>
    <w:rsid w:val="786A0196"/>
    <w:rsid w:val="78747AE1"/>
    <w:rsid w:val="789814D2"/>
    <w:rsid w:val="789B1570"/>
    <w:rsid w:val="78C039CB"/>
    <w:rsid w:val="78F940EC"/>
    <w:rsid w:val="790C7EBE"/>
    <w:rsid w:val="792460AA"/>
    <w:rsid w:val="796E20A1"/>
    <w:rsid w:val="797F2EF1"/>
    <w:rsid w:val="79B154EC"/>
    <w:rsid w:val="79BF47F8"/>
    <w:rsid w:val="79E15557"/>
    <w:rsid w:val="79F536EE"/>
    <w:rsid w:val="7A2345BD"/>
    <w:rsid w:val="7A2E5A87"/>
    <w:rsid w:val="7AA00008"/>
    <w:rsid w:val="7AA0377F"/>
    <w:rsid w:val="7AD407F9"/>
    <w:rsid w:val="7AD40E7D"/>
    <w:rsid w:val="7B277780"/>
    <w:rsid w:val="7B352F1F"/>
    <w:rsid w:val="7B7A790E"/>
    <w:rsid w:val="7BBC1D42"/>
    <w:rsid w:val="7C03788E"/>
    <w:rsid w:val="7C2A3872"/>
    <w:rsid w:val="7C3223FD"/>
    <w:rsid w:val="7C6F3F4F"/>
    <w:rsid w:val="7C983100"/>
    <w:rsid w:val="7CB00372"/>
    <w:rsid w:val="7CE002C8"/>
    <w:rsid w:val="7D1A52CA"/>
    <w:rsid w:val="7D1E42EE"/>
    <w:rsid w:val="7D4B076D"/>
    <w:rsid w:val="7D9957E4"/>
    <w:rsid w:val="7DF67F1F"/>
    <w:rsid w:val="7E113724"/>
    <w:rsid w:val="7E4117C8"/>
    <w:rsid w:val="7E9B38A3"/>
    <w:rsid w:val="7EAB4789"/>
    <w:rsid w:val="7EBA073A"/>
    <w:rsid w:val="7EDE4B4B"/>
    <w:rsid w:val="7EE72E36"/>
    <w:rsid w:val="7EE74B88"/>
    <w:rsid w:val="7EE80A37"/>
    <w:rsid w:val="7F1D239F"/>
    <w:rsid w:val="7F1E4727"/>
    <w:rsid w:val="7F2201BB"/>
    <w:rsid w:val="7F4357D7"/>
    <w:rsid w:val="7F547AB6"/>
    <w:rsid w:val="7F7F6B48"/>
    <w:rsid w:val="7F923B07"/>
    <w:rsid w:val="7FB26E5D"/>
    <w:rsid w:val="7FBF1D0B"/>
    <w:rsid w:val="7FDD7F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1"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jc w:val="both"/>
    </w:pPr>
    <w:rPr>
      <w:rFonts w:ascii="仿宋_GB2312" w:hAnsi="仿宋_GB2312" w:eastAsia="仿宋_GB2312" w:cs="仿宋_GB2312"/>
      <w:kern w:val="2"/>
      <w:sz w:val="32"/>
      <w:szCs w:val="24"/>
      <w:lang w:val="en-US" w:eastAsia="zh-CN" w:bidi="ar-SA"/>
    </w:rPr>
  </w:style>
  <w:style w:type="paragraph" w:styleId="5">
    <w:name w:val="heading 1"/>
    <w:basedOn w:val="1"/>
    <w:next w:val="1"/>
    <w:qFormat/>
    <w:uiPriority w:val="0"/>
    <w:pPr>
      <w:keepNext/>
      <w:keepLines/>
      <w:spacing w:beforeLines="0" w:beforeAutospacing="0" w:afterLines="0" w:afterAutospacing="0" w:line="560" w:lineRule="exact"/>
      <w:ind w:firstLine="880" w:firstLineChars="200"/>
      <w:outlineLvl w:val="0"/>
    </w:pPr>
    <w:rPr>
      <w:rFonts w:eastAsia="黑体"/>
      <w:kern w:val="44"/>
      <w:sz w:val="32"/>
    </w:rPr>
  </w:style>
  <w:style w:type="paragraph" w:styleId="6">
    <w:name w:val="heading 2"/>
    <w:basedOn w:val="1"/>
    <w:next w:val="1"/>
    <w:unhideWhenUsed/>
    <w:qFormat/>
    <w:uiPriority w:val="0"/>
    <w:pPr>
      <w:keepNext/>
      <w:keepLines/>
      <w:spacing w:beforeLines="0" w:beforeAutospacing="0" w:afterLines="0" w:afterAutospacing="0" w:line="560" w:lineRule="exact"/>
      <w:ind w:firstLine="880" w:firstLineChars="200"/>
      <w:outlineLvl w:val="1"/>
    </w:pPr>
    <w:rPr>
      <w:rFonts w:ascii="Arial" w:hAnsi="Arial" w:eastAsia="楷体_GB2312"/>
      <w:b/>
      <w:sz w:val="32"/>
    </w:rPr>
  </w:style>
  <w:style w:type="paragraph" w:styleId="7">
    <w:name w:val="heading 3"/>
    <w:basedOn w:val="1"/>
    <w:next w:val="1"/>
    <w:unhideWhenUsed/>
    <w:qFormat/>
    <w:uiPriority w:val="0"/>
    <w:pPr>
      <w:keepNext/>
      <w:keepLines/>
      <w:spacing w:beforeLines="0" w:beforeAutospacing="0" w:afterLines="0" w:afterAutospacing="0" w:line="560" w:lineRule="exact"/>
      <w:ind w:firstLine="880" w:firstLineChars="200"/>
      <w:outlineLvl w:val="2"/>
    </w:pPr>
    <w:rPr>
      <w:rFonts w:eastAsia="仿宋_GB2312"/>
      <w:b/>
      <w:sz w:val="32"/>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3"/>
    <w:qFormat/>
    <w:uiPriority w:val="0"/>
    <w:pPr>
      <w:spacing w:after="0"/>
      <w:ind w:firstLine="420" w:firstLineChars="200"/>
    </w:pPr>
  </w:style>
  <w:style w:type="paragraph" w:styleId="3">
    <w:name w:val="Body Text Indent"/>
    <w:basedOn w:val="1"/>
    <w:next w:val="4"/>
    <w:qFormat/>
    <w:uiPriority w:val="0"/>
    <w:pPr>
      <w:spacing w:after="120"/>
      <w:ind w:left="420" w:leftChars="200"/>
    </w:pPr>
  </w:style>
  <w:style w:type="paragraph" w:styleId="4">
    <w:name w:val="Normal Indent"/>
    <w:basedOn w:val="1"/>
    <w:next w:val="1"/>
    <w:qFormat/>
    <w:uiPriority w:val="1"/>
    <w:pPr>
      <w:ind w:firstLine="420" w:firstLineChars="200"/>
    </w:pPr>
    <w:rPr>
      <w:rFonts w:eastAsia="仿宋"/>
      <w:sz w:val="32"/>
    </w:rPr>
  </w:style>
  <w:style w:type="paragraph" w:styleId="8">
    <w:name w:val="Body Text"/>
    <w:basedOn w:val="1"/>
    <w:semiHidden/>
    <w:qFormat/>
    <w:uiPriority w:val="0"/>
    <w:rPr>
      <w:rFonts w:ascii="Arial" w:hAnsi="Arial" w:eastAsia="Arial" w:cs="Arial"/>
      <w:sz w:val="21"/>
      <w:szCs w:val="21"/>
      <w:lang w:val="en-US" w:eastAsia="en-US" w:bidi="ar-SA"/>
    </w:rPr>
  </w:style>
  <w:style w:type="paragraph" w:styleId="9">
    <w:name w:val="toc 3"/>
    <w:basedOn w:val="1"/>
    <w:next w:val="1"/>
    <w:qFormat/>
    <w:uiPriority w:val="0"/>
    <w:pPr>
      <w:ind w:left="840" w:leftChars="400"/>
    </w:pPr>
  </w:style>
  <w:style w:type="paragraph" w:styleId="10">
    <w:name w:val="Body Text Indent 2"/>
    <w:basedOn w:val="1"/>
    <w:next w:val="1"/>
    <w:link w:val="27"/>
    <w:qFormat/>
    <w:uiPriority w:val="99"/>
    <w:pPr>
      <w:spacing w:beforeAutospacing="1" w:after="120" w:line="480" w:lineRule="auto"/>
      <w:ind w:left="420"/>
    </w:pPr>
    <w:rPr>
      <w:rFonts w:ascii="Calibri" w:hAnsi="Calibri" w:cs="Times New Roman"/>
      <w:szCs w:val="21"/>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style>
  <w:style w:type="paragraph" w:styleId="14">
    <w:name w:val="footnote text"/>
    <w:basedOn w:val="1"/>
    <w:qFormat/>
    <w:uiPriority w:val="0"/>
    <w:pPr>
      <w:snapToGrid w:val="0"/>
      <w:jc w:val="left"/>
    </w:pPr>
    <w:rPr>
      <w:sz w:val="18"/>
    </w:rPr>
  </w:style>
  <w:style w:type="paragraph" w:styleId="15">
    <w:name w:val="toc 2"/>
    <w:basedOn w:val="1"/>
    <w:next w:val="1"/>
    <w:qFormat/>
    <w:uiPriority w:val="0"/>
    <w:pPr>
      <w:ind w:left="420" w:leftChars="200"/>
    </w:p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9">
    <w:name w:val="Strong"/>
    <w:basedOn w:val="18"/>
    <w:qFormat/>
    <w:uiPriority w:val="0"/>
    <w:rPr>
      <w:b/>
    </w:rPr>
  </w:style>
  <w:style w:type="character" w:styleId="20">
    <w:name w:val="footnote reference"/>
    <w:basedOn w:val="18"/>
    <w:qFormat/>
    <w:uiPriority w:val="0"/>
    <w:rPr>
      <w:rFonts w:ascii="宋体" w:hAnsi="宋体" w:eastAsia="宋体"/>
      <w:sz w:val="21"/>
      <w:vertAlign w:val="superscript"/>
    </w:rPr>
  </w:style>
  <w:style w:type="paragraph" w:customStyle="1" w:styleId="21">
    <w:name w:val="Default"/>
    <w:qFormat/>
    <w:uiPriority w:val="0"/>
    <w:pPr>
      <w:widowControl w:val="0"/>
      <w:autoSpaceDE w:val="0"/>
      <w:autoSpaceDN w:val="0"/>
      <w:adjustRightInd w:val="0"/>
    </w:pPr>
    <w:rPr>
      <w:rFonts w:ascii="方正小标宋_GBK" w:hAnsi="方正小标宋_GBK" w:eastAsia="方正小标宋_GBK" w:cs="Times New Roman"/>
      <w:color w:val="000000"/>
      <w:sz w:val="24"/>
      <w:szCs w:val="22"/>
      <w:lang w:val="en-US" w:eastAsia="zh-CN" w:bidi="ar-SA"/>
    </w:rPr>
  </w:style>
  <w:style w:type="paragraph" w:customStyle="1" w:styleId="22">
    <w:name w:val="WPSOffice手动目录 1"/>
    <w:qFormat/>
    <w:uiPriority w:val="0"/>
    <w:pPr>
      <w:ind w:leftChars="0"/>
    </w:pPr>
    <w:rPr>
      <w:rFonts w:ascii="Times New Roman" w:hAnsi="Times New Roman" w:eastAsia="宋体" w:cs="Times New Roman"/>
      <w:sz w:val="20"/>
      <w:szCs w:val="20"/>
    </w:rPr>
  </w:style>
  <w:style w:type="paragraph" w:customStyle="1" w:styleId="23">
    <w:name w:val="WPSOffice手动目录 2"/>
    <w:qFormat/>
    <w:uiPriority w:val="0"/>
    <w:pPr>
      <w:ind w:leftChars="200"/>
    </w:pPr>
    <w:rPr>
      <w:rFonts w:ascii="Times New Roman" w:hAnsi="Times New Roman" w:eastAsia="宋体" w:cs="Times New Roman"/>
      <w:sz w:val="20"/>
      <w:szCs w:val="20"/>
    </w:rPr>
  </w:style>
  <w:style w:type="paragraph" w:customStyle="1" w:styleId="24">
    <w:name w:val="WPSOffice手动目录 3"/>
    <w:qFormat/>
    <w:uiPriority w:val="0"/>
    <w:pPr>
      <w:ind w:leftChars="400"/>
    </w:pPr>
    <w:rPr>
      <w:rFonts w:ascii="Times New Roman" w:hAnsi="Times New Roman" w:eastAsia="宋体" w:cs="Times New Roman"/>
      <w:sz w:val="20"/>
      <w:szCs w:val="20"/>
    </w:rPr>
  </w:style>
  <w:style w:type="paragraph" w:customStyle="1" w:styleId="25">
    <w:name w:val="Body Text First Indent 21"/>
    <w:basedOn w:val="26"/>
    <w:qFormat/>
    <w:uiPriority w:val="99"/>
    <w:pPr>
      <w:ind w:firstLine="420" w:firstLineChars="200"/>
    </w:pPr>
  </w:style>
  <w:style w:type="paragraph" w:customStyle="1" w:styleId="26">
    <w:name w:val="Body Text Indent1"/>
    <w:basedOn w:val="1"/>
    <w:qFormat/>
    <w:uiPriority w:val="99"/>
    <w:pPr>
      <w:ind w:left="420" w:leftChars="200"/>
    </w:pPr>
  </w:style>
  <w:style w:type="character" w:customStyle="1" w:styleId="27">
    <w:name w:val="正文文本缩进 2 Char"/>
    <w:link w:val="10"/>
    <w:qFormat/>
    <w:uiPriority w:val="99"/>
    <w:rPr>
      <w:rFonts w:ascii="Calibri" w:hAnsi="Calibri" w:cs="Times New Roman"/>
      <w:szCs w:val="21"/>
    </w:rPr>
  </w:style>
  <w:style w:type="table" w:customStyle="1" w:styleId="28">
    <w:name w:val="Table Normal"/>
    <w:semiHidden/>
    <w:unhideWhenUsed/>
    <w:qFormat/>
    <w:uiPriority w:val="0"/>
    <w:tblPr>
      <w:tblCellMar>
        <w:top w:w="0" w:type="dxa"/>
        <w:left w:w="0" w:type="dxa"/>
        <w:bottom w:w="0" w:type="dxa"/>
        <w:right w:w="0" w:type="dxa"/>
      </w:tblCellMar>
    </w:tblPr>
  </w:style>
  <w:style w:type="paragraph" w:customStyle="1" w:styleId="29">
    <w:name w:val="Table Text"/>
    <w:basedOn w:val="1"/>
    <w:semiHidden/>
    <w:qFormat/>
    <w:uiPriority w:val="0"/>
    <w:rPr>
      <w:rFonts w:ascii="仿宋" w:hAnsi="仿宋" w:eastAsia="仿宋" w:cs="仿宋"/>
      <w:sz w:val="31"/>
      <w:szCs w:val="3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5</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2024-08-30T11:41:00Z</dcterms:created>
  <dc:creator>Administrator</dc:creator>
  <cp:lastModifiedBy>Administrator</cp:lastModifiedBy>
  <cp:lastPrinted>2024-10-22T11:10:00Z</cp:lastPrinted>
  <dcterms:modified xsi:type="dcterms:W3CDTF">2026-02-08T04:13:13Z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F05390CA0632489EAD287E904DE642D4_12</vt:lpwstr>
  </property>
</Properties>
</file>