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D8B4E">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14:paraId="5FB62EF4">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 xml:space="preserve"> </w:t>
      </w:r>
    </w:p>
    <w:p w14:paraId="198D691C">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color w:val="000000" w:themeColor="text1"/>
          <w:sz w:val="44"/>
          <w:szCs w:val="44"/>
          <w:lang w:eastAsia="zh-CN"/>
          <w14:textFill>
            <w14:solidFill>
              <w14:schemeClr w14:val="tx1"/>
            </w14:solidFill>
          </w14:textFill>
        </w:rPr>
      </w:pPr>
    </w:p>
    <w:p w14:paraId="39E07952">
      <w:pPr>
        <w:keepNext w:val="0"/>
        <w:keepLines w:val="0"/>
        <w:pageBreakBefore w:val="0"/>
        <w:kinsoku/>
        <w:wordWrap/>
        <w:overflowPunct/>
        <w:topLinePunct w:val="0"/>
        <w:autoSpaceDE/>
        <w:autoSpaceDN/>
        <w:bidi w:val="0"/>
        <w:adjustRightInd/>
        <w:spacing w:line="560" w:lineRule="exact"/>
        <w:jc w:val="both"/>
        <w:textAlignment w:val="auto"/>
        <w:rPr>
          <w:rFonts w:hint="eastAsia" w:ascii="黑体" w:hAnsi="黑体" w:eastAsia="黑体" w:cs="黑体"/>
          <w:b w:val="0"/>
          <w:bCs w:val="0"/>
          <w:color w:val="000000" w:themeColor="text1"/>
          <w:sz w:val="44"/>
          <w:szCs w:val="44"/>
          <w:lang w:eastAsia="zh-CN"/>
          <w14:textFill>
            <w14:solidFill>
              <w14:schemeClr w14:val="tx1"/>
            </w14:solidFill>
          </w14:textFill>
        </w:rPr>
      </w:pPr>
    </w:p>
    <w:p w14:paraId="1EBADF0D">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jc w:val="center"/>
        <w:textAlignment w:val="auto"/>
        <w:rPr>
          <w:rFonts w:hint="eastAsia" w:ascii="黑体" w:hAnsi="黑体" w:eastAsia="黑体" w:cs="黑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墨玉县</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虹丰木业有限公司</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4·11</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”一般高处坠落事故</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调查报告</w:t>
      </w:r>
    </w:p>
    <w:p w14:paraId="59FDEEA4">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7437DA45">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7E2B5F75">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34C1FE08">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3543B5EF">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23804654">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20982644">
      <w:pPr>
        <w:pStyle w:val="2"/>
        <w:keepNext w:val="0"/>
        <w:keepLines w:val="0"/>
        <w:pageBreakBefore w:val="0"/>
        <w:kinsoku/>
        <w:wordWrap/>
        <w:overflowPunct/>
        <w:topLinePunct w:val="0"/>
        <w:autoSpaceDE/>
        <w:autoSpaceDN/>
        <w:bidi w:val="0"/>
        <w:adjustRightInd/>
        <w:spacing w:line="560" w:lineRule="exact"/>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6AE28C8B">
      <w:pPr>
        <w:pStyle w:val="3"/>
        <w:keepNext w:val="0"/>
        <w:keepLines w:val="0"/>
        <w:pageBreakBefore w:val="0"/>
        <w:kinsoku/>
        <w:wordWrap/>
        <w:overflowPunct/>
        <w:topLinePunct w:val="0"/>
        <w:autoSpaceDE/>
        <w:autoSpaceDN/>
        <w:bidi w:val="0"/>
        <w:adjustRightInd/>
        <w:spacing w:line="560" w:lineRule="exact"/>
        <w:textAlignment w:val="auto"/>
        <w:rPr>
          <w:rFonts w:hint="eastAsia"/>
          <w:color w:val="000000" w:themeColor="text1"/>
          <w:lang w:eastAsia="zh-CN"/>
          <w14:textFill>
            <w14:solidFill>
              <w14:schemeClr w14:val="tx1"/>
            </w14:solidFill>
          </w14:textFill>
        </w:rPr>
      </w:pPr>
    </w:p>
    <w:p w14:paraId="05A58C8F">
      <w:pPr>
        <w:keepNext w:val="0"/>
        <w:keepLines w:val="0"/>
        <w:pageBreakBefore w:val="0"/>
        <w:kinsoku/>
        <w:wordWrap/>
        <w:overflowPunct/>
        <w:topLinePunct w:val="0"/>
        <w:autoSpaceDE/>
        <w:autoSpaceDN/>
        <w:bidi w:val="0"/>
        <w:adjustRightInd/>
        <w:spacing w:line="560" w:lineRule="exact"/>
        <w:textAlignment w:val="auto"/>
        <w:rPr>
          <w:rFonts w:hint="eastAsia"/>
          <w:color w:val="000000" w:themeColor="text1"/>
          <w:lang w:eastAsia="zh-CN"/>
          <w14:textFill>
            <w14:solidFill>
              <w14:schemeClr w14:val="tx1"/>
            </w14:solidFill>
          </w14:textFill>
        </w:rPr>
      </w:pPr>
    </w:p>
    <w:p w14:paraId="3A405493">
      <w:pPr>
        <w:pStyle w:val="2"/>
        <w:keepNext w:val="0"/>
        <w:keepLines w:val="0"/>
        <w:pageBreakBefore w:val="0"/>
        <w:kinsoku/>
        <w:wordWrap/>
        <w:overflowPunct/>
        <w:topLinePunct w:val="0"/>
        <w:autoSpaceDE/>
        <w:autoSpaceDN/>
        <w:bidi w:val="0"/>
        <w:adjustRightInd/>
        <w:spacing w:line="560" w:lineRule="exact"/>
        <w:textAlignment w:val="auto"/>
        <w:rPr>
          <w:rFonts w:hint="eastAsia"/>
          <w:color w:val="000000" w:themeColor="text1"/>
          <w:lang w:eastAsia="zh-CN"/>
          <w14:textFill>
            <w14:solidFill>
              <w14:schemeClr w14:val="tx1"/>
            </w14:solidFill>
          </w14:textFill>
        </w:rPr>
      </w:pPr>
    </w:p>
    <w:p w14:paraId="2D97E452">
      <w:pPr>
        <w:pStyle w:val="4"/>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color w:val="000000" w:themeColor="text1"/>
          <w:lang w:eastAsia="zh-CN"/>
          <w14:textFill>
            <w14:solidFill>
              <w14:schemeClr w14:val="tx1"/>
            </w14:solidFill>
          </w14:textFill>
        </w:rPr>
      </w:pPr>
    </w:p>
    <w:p w14:paraId="572EE6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p>
    <w:p w14:paraId="0D6500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墨玉县虹丰木业有限公司“4·11”一般高处</w:t>
      </w:r>
    </w:p>
    <w:p w14:paraId="4B2434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坠落事故调查组</w:t>
      </w:r>
    </w:p>
    <w:p w14:paraId="39C174DE">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14:paraId="4314FEB8">
      <w:pPr>
        <w:tabs>
          <w:tab w:val="left" w:pos="8125"/>
        </w:tabs>
        <w:bidi w:val="0"/>
        <w:jc w:val="left"/>
        <w:rPr>
          <w:rFonts w:hint="eastAsia"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kern w:val="2"/>
          <w:sz w:val="21"/>
          <w:szCs w:val="24"/>
          <w:lang w:val="en-US" w:eastAsia="zh-CN" w:bidi="ar-SA"/>
          <w14:textFill>
            <w14:solidFill>
              <w14:schemeClr w14:val="tx1"/>
            </w14:solidFill>
          </w14:textFill>
        </w:rPr>
        <w:tab/>
      </w:r>
    </w:p>
    <w:p w14:paraId="077E197F">
      <w:pPr>
        <w:rPr>
          <w:rFonts w:hint="eastAsia"/>
          <w:color w:val="000000" w:themeColor="text1"/>
          <w:lang w:val="en-US" w:eastAsia="zh-CN"/>
          <w14:textFill>
            <w14:solidFill>
              <w14:schemeClr w14:val="tx1"/>
            </w14:solidFill>
          </w14:textFill>
        </w:rPr>
        <w:sectPr>
          <w:pgSz w:w="11906" w:h="16838"/>
          <w:pgMar w:top="2098" w:right="1474" w:bottom="1984" w:left="1531" w:header="851" w:footer="992" w:gutter="0"/>
          <w:pgNumType w:fmt="decimal"/>
          <w:cols w:space="0" w:num="1"/>
          <w:rtlGutter w:val="0"/>
          <w:docGrid w:type="lines" w:linePitch="312" w:charSpace="0"/>
        </w:sectPr>
      </w:pPr>
    </w:p>
    <w:sdt>
      <w:sdtPr>
        <w:rPr>
          <w:rFonts w:hint="eastAsia" w:ascii="黑体" w:hAnsi="黑体" w:eastAsia="黑体" w:cs="黑体"/>
          <w:color w:val="000000" w:themeColor="text1"/>
          <w:kern w:val="2"/>
          <w:sz w:val="36"/>
          <w:szCs w:val="36"/>
          <w:lang w:val="en-US" w:eastAsia="zh-CN" w:bidi="ar-SA"/>
          <w14:textFill>
            <w14:solidFill>
              <w14:schemeClr w14:val="tx1"/>
            </w14:solidFill>
          </w14:textFill>
        </w:rPr>
        <w:id w:val="147471119"/>
        <w15:color w:val="DBDBDB"/>
        <w:docPartObj>
          <w:docPartGallery w:val="Table of Contents"/>
          <w:docPartUnique/>
        </w:docPartObj>
      </w:sdtPr>
      <w:sdtEndPr>
        <w:rPr>
          <w:rFonts w:hint="eastAsia" w:ascii="黑体" w:hAnsi="黑体" w:eastAsia="黑体" w:cs="黑体"/>
          <w:color w:val="000000" w:themeColor="text1"/>
          <w:kern w:val="2"/>
          <w:sz w:val="20"/>
          <w:szCs w:val="24"/>
          <w:lang w:val="en-US" w:eastAsia="zh-CN" w:bidi="ar-SA"/>
          <w14:textFill>
            <w14:solidFill>
              <w14:schemeClr w14:val="tx1"/>
            </w14:solidFill>
          </w14:textFill>
        </w:rPr>
      </w:sdtEndPr>
      <w:sdtContent>
        <w:p w14:paraId="2A460014">
          <w:pPr>
            <w:jc w:val="center"/>
            <w:rPr>
              <w:rFonts w:hint="eastAsia" w:ascii="黑体" w:hAnsi="黑体" w:eastAsia="黑体" w:cs="黑体"/>
              <w:color w:val="000000" w:themeColor="text1"/>
              <w:kern w:val="2"/>
              <w:sz w:val="36"/>
              <w:szCs w:val="36"/>
              <w:lang w:val="en-US" w:eastAsia="zh-CN" w:bidi="ar-SA"/>
              <w14:textFill>
                <w14:solidFill>
                  <w14:schemeClr w14:val="tx1"/>
                </w14:solidFill>
              </w14:textFill>
            </w:rPr>
          </w:pPr>
          <w:bookmarkStart w:id="0" w:name="_Toc16542_WPSOffice_Level1"/>
        </w:p>
        <w:p w14:paraId="0C467C34">
          <w:pPr>
            <w:rPr>
              <w:rFonts w:hint="eastAsia" w:ascii="黑体" w:hAnsi="黑体" w:eastAsia="黑体" w:cs="黑体"/>
              <w:color w:val="000000" w:themeColor="text1"/>
              <w:kern w:val="2"/>
              <w:sz w:val="36"/>
              <w:szCs w:val="36"/>
              <w:lang w:val="en-US" w:eastAsia="zh-CN" w:bidi="ar-SA"/>
              <w14:textFill>
                <w14:solidFill>
                  <w14:schemeClr w14:val="tx1"/>
                </w14:solidFill>
              </w14:textFill>
            </w:rPr>
          </w:pPr>
          <w:r>
            <w:rPr>
              <w:rFonts w:hint="eastAsia" w:ascii="黑体" w:hAnsi="黑体" w:eastAsia="黑体" w:cs="黑体"/>
              <w:color w:val="000000" w:themeColor="text1"/>
              <w:kern w:val="2"/>
              <w:sz w:val="36"/>
              <w:szCs w:val="36"/>
              <w:lang w:val="en-US" w:eastAsia="zh-CN" w:bidi="ar-SA"/>
              <w14:textFill>
                <w14:solidFill>
                  <w14:schemeClr w14:val="tx1"/>
                </w14:solidFill>
              </w14:textFill>
            </w:rPr>
            <w:br w:type="page"/>
          </w:r>
        </w:p>
        <w:p w14:paraId="6C508370">
          <w:pPr>
            <w:jc w:val="cente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目</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t>录</w:t>
          </w:r>
        </w:p>
        <w:p w14:paraId="6883D202">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color w:val="000000" w:themeColor="text1"/>
              <w:sz w:val="28"/>
              <w:szCs w:val="28"/>
              <w:lang w:eastAsia="zh-CN"/>
              <w14:textFill>
                <w14:solidFill>
                  <w14:schemeClr w14:val="tx1"/>
                </w14:solidFill>
              </w14:textFill>
            </w:rPr>
            <w:instrText xml:space="preserve">TOC \o "1-3" \h \u </w:instrText>
          </w:r>
          <w:r>
            <w:rPr>
              <w:rFonts w:hint="eastAsia" w:ascii="黑体" w:hAnsi="黑体" w:eastAsia="黑体" w:cs="黑体"/>
              <w:color w:val="000000" w:themeColor="text1"/>
              <w:sz w:val="28"/>
              <w:szCs w:val="28"/>
              <w:lang w:eastAsia="zh-CN"/>
              <w14:textFill>
                <w14:solidFill>
                  <w14:schemeClr w14:val="tx1"/>
                </w14:solidFill>
              </w14:textFill>
            </w:rPr>
            <w:fldChar w:fldCharType="separate"/>
          </w: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_Toc12969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一、事故基本情况</w:t>
          </w:r>
          <w:r>
            <w:rPr>
              <w:sz w:val="28"/>
              <w:szCs w:val="28"/>
            </w:rPr>
            <w:tab/>
          </w:r>
          <w:r>
            <w:rPr>
              <w:sz w:val="28"/>
              <w:szCs w:val="28"/>
            </w:rPr>
            <w:fldChar w:fldCharType="begin"/>
          </w:r>
          <w:r>
            <w:rPr>
              <w:sz w:val="28"/>
              <w:szCs w:val="28"/>
            </w:rPr>
            <w:instrText xml:space="preserve"> PAGEREF _Toc12969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1CFAA4B">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_Toc30911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（一）事故发生单位及相关单位基本情况</w:t>
          </w:r>
          <w:r>
            <w:rPr>
              <w:sz w:val="28"/>
              <w:szCs w:val="28"/>
            </w:rPr>
            <w:tab/>
          </w:r>
          <w:r>
            <w:rPr>
              <w:sz w:val="28"/>
              <w:szCs w:val="28"/>
            </w:rPr>
            <w:fldChar w:fldCharType="begin"/>
          </w:r>
          <w:r>
            <w:rPr>
              <w:sz w:val="28"/>
              <w:szCs w:val="28"/>
            </w:rPr>
            <w:instrText xml:space="preserve"> PAGEREF _Toc30911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6B06AF88">
          <w:pPr>
            <w:pStyle w:val="9"/>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_Toc27182 </w:instrText>
          </w:r>
          <w:r>
            <w:rPr>
              <w:rFonts w:hint="eastAsia" w:ascii="黑体" w:hAnsi="黑体" w:eastAsia="黑体" w:cs="黑体"/>
              <w:sz w:val="28"/>
              <w:szCs w:val="28"/>
              <w:lang w:eastAsia="zh-CN"/>
            </w:rPr>
            <w:fldChar w:fldCharType="separate"/>
          </w:r>
          <w:r>
            <w:rPr>
              <w:rFonts w:hint="eastAsia" w:ascii="仿宋_GB2312" w:hAnsi="仿宋_GB2312" w:eastAsia="仿宋_GB2312" w:cs="仿宋_GB2312"/>
              <w:bCs w:val="0"/>
              <w:sz w:val="28"/>
              <w:szCs w:val="28"/>
              <w:lang w:val="en-US" w:eastAsia="zh-CN"/>
            </w:rPr>
            <w:t>1.企业概况</w:t>
          </w:r>
          <w:r>
            <w:rPr>
              <w:sz w:val="28"/>
              <w:szCs w:val="28"/>
            </w:rPr>
            <w:tab/>
          </w:r>
          <w:r>
            <w:rPr>
              <w:sz w:val="28"/>
              <w:szCs w:val="28"/>
            </w:rPr>
            <w:fldChar w:fldCharType="begin"/>
          </w:r>
          <w:r>
            <w:rPr>
              <w:sz w:val="28"/>
              <w:szCs w:val="28"/>
            </w:rPr>
            <w:instrText xml:space="preserve"> PAGEREF _Toc27182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01A4B95A">
          <w:pPr>
            <w:pStyle w:val="9"/>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_Toc22203 </w:instrText>
          </w:r>
          <w:r>
            <w:rPr>
              <w:rFonts w:hint="eastAsia" w:ascii="黑体" w:hAnsi="黑体" w:eastAsia="黑体" w:cs="黑体"/>
              <w:sz w:val="28"/>
              <w:szCs w:val="28"/>
              <w:lang w:eastAsia="zh-CN"/>
            </w:rPr>
            <w:fldChar w:fldCharType="separate"/>
          </w:r>
          <w:r>
            <w:rPr>
              <w:rFonts w:hint="eastAsia" w:ascii="仿宋_GB2312" w:hAnsi="仿宋_GB2312" w:eastAsia="仿宋_GB2312" w:cs="仿宋_GB2312"/>
              <w:bCs w:val="0"/>
              <w:sz w:val="28"/>
              <w:szCs w:val="28"/>
              <w:lang w:val="en-US" w:eastAsia="zh-CN"/>
            </w:rPr>
            <w:t>2.工程基本情况</w:t>
          </w:r>
          <w:r>
            <w:rPr>
              <w:sz w:val="28"/>
              <w:szCs w:val="28"/>
            </w:rPr>
            <w:tab/>
          </w:r>
          <w:r>
            <w:rPr>
              <w:sz w:val="28"/>
              <w:szCs w:val="28"/>
            </w:rPr>
            <w:fldChar w:fldCharType="begin"/>
          </w:r>
          <w:r>
            <w:rPr>
              <w:sz w:val="28"/>
              <w:szCs w:val="28"/>
            </w:rPr>
            <w:instrText xml:space="preserve"> PAGEREF _Toc22203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0D4F2CA">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_Toc3393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（二）事故发生单位安全管理情况</w:t>
          </w:r>
          <w:r>
            <w:rPr>
              <w:sz w:val="28"/>
              <w:szCs w:val="28"/>
            </w:rPr>
            <w:tab/>
          </w:r>
          <w:r>
            <w:rPr>
              <w:sz w:val="28"/>
              <w:szCs w:val="28"/>
            </w:rPr>
            <w:fldChar w:fldCharType="begin"/>
          </w:r>
          <w:r>
            <w:rPr>
              <w:sz w:val="28"/>
              <w:szCs w:val="28"/>
            </w:rPr>
            <w:instrText xml:space="preserve"> PAGEREF _Toc3393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8FBF8CF">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_Toc1998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（三）事故发生经过</w:t>
          </w:r>
          <w:r>
            <w:rPr>
              <w:sz w:val="28"/>
              <w:szCs w:val="28"/>
            </w:rPr>
            <w:tab/>
          </w:r>
          <w:r>
            <w:rPr>
              <w:sz w:val="28"/>
              <w:szCs w:val="28"/>
            </w:rPr>
            <w:fldChar w:fldCharType="begin"/>
          </w:r>
          <w:r>
            <w:rPr>
              <w:sz w:val="28"/>
              <w:szCs w:val="28"/>
            </w:rPr>
            <w:instrText xml:space="preserve"> PAGEREF _Toc1998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FA29D6B">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_Toc14504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（四）事故现场情况</w:t>
          </w:r>
          <w:r>
            <w:rPr>
              <w:sz w:val="28"/>
              <w:szCs w:val="28"/>
            </w:rPr>
            <w:tab/>
          </w:r>
          <w:r>
            <w:rPr>
              <w:sz w:val="28"/>
              <w:szCs w:val="28"/>
            </w:rPr>
            <w:fldChar w:fldCharType="begin"/>
          </w:r>
          <w:r>
            <w:rPr>
              <w:sz w:val="28"/>
              <w:szCs w:val="28"/>
            </w:rPr>
            <w:instrText xml:space="preserve"> PAGEREF _Toc14504 \h </w:instrText>
          </w:r>
          <w:r>
            <w:rPr>
              <w:sz w:val="28"/>
              <w:szCs w:val="28"/>
            </w:rPr>
            <w:fldChar w:fldCharType="separate"/>
          </w:r>
          <w:r>
            <w:rPr>
              <w:sz w:val="28"/>
              <w:szCs w:val="28"/>
            </w:rPr>
            <w:t>4</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53F43B3">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_Toc12232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（五）人员伤亡和直接经济损失情况</w:t>
          </w:r>
          <w:r>
            <w:rPr>
              <w:sz w:val="28"/>
              <w:szCs w:val="28"/>
            </w:rPr>
            <w:tab/>
          </w:r>
          <w:r>
            <w:rPr>
              <w:sz w:val="28"/>
              <w:szCs w:val="28"/>
            </w:rPr>
            <w:fldChar w:fldCharType="begin"/>
          </w:r>
          <w:r>
            <w:rPr>
              <w:sz w:val="28"/>
              <w:szCs w:val="28"/>
            </w:rPr>
            <w:instrText xml:space="preserve"> PAGEREF _Toc12232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DCD994F">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_Toc11216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（六）其他情况</w:t>
          </w:r>
          <w:r>
            <w:rPr>
              <w:sz w:val="28"/>
              <w:szCs w:val="28"/>
            </w:rPr>
            <w:tab/>
          </w:r>
          <w:r>
            <w:rPr>
              <w:sz w:val="28"/>
              <w:szCs w:val="28"/>
            </w:rPr>
            <w:fldChar w:fldCharType="begin"/>
          </w:r>
          <w:r>
            <w:rPr>
              <w:sz w:val="28"/>
              <w:szCs w:val="28"/>
            </w:rPr>
            <w:instrText xml:space="preserve"> PAGEREF _Toc11216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592AB4C6">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_Toc22573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二、事故应急处置情况</w:t>
          </w:r>
          <w:r>
            <w:rPr>
              <w:sz w:val="28"/>
              <w:szCs w:val="28"/>
            </w:rPr>
            <w:tab/>
          </w:r>
          <w:r>
            <w:rPr>
              <w:sz w:val="28"/>
              <w:szCs w:val="28"/>
            </w:rPr>
            <w:fldChar w:fldCharType="begin"/>
          </w:r>
          <w:r>
            <w:rPr>
              <w:sz w:val="28"/>
              <w:szCs w:val="28"/>
            </w:rPr>
            <w:instrText xml:space="preserve"> PAGEREF _Toc22573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949BEB3">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_Toc25515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highlight w:val="none"/>
              <w:lang w:val="en-US" w:eastAsia="zh-CN"/>
            </w:rPr>
            <w:t>（一）事故信息接报及响应情况</w:t>
          </w:r>
          <w:r>
            <w:rPr>
              <w:sz w:val="28"/>
              <w:szCs w:val="28"/>
            </w:rPr>
            <w:tab/>
          </w:r>
          <w:r>
            <w:rPr>
              <w:sz w:val="28"/>
              <w:szCs w:val="28"/>
            </w:rPr>
            <w:fldChar w:fldCharType="begin"/>
          </w:r>
          <w:r>
            <w:rPr>
              <w:sz w:val="28"/>
              <w:szCs w:val="28"/>
            </w:rPr>
            <w:instrText xml:space="preserve"> PAGEREF _Toc25515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0DCCE527">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_Toc31137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highlight w:val="none"/>
              <w:lang w:val="en-US" w:eastAsia="zh-CN"/>
            </w:rPr>
            <w:t>（二）事故现场应急处置情况</w:t>
          </w:r>
          <w:r>
            <w:rPr>
              <w:sz w:val="28"/>
              <w:szCs w:val="28"/>
            </w:rPr>
            <w:tab/>
          </w:r>
          <w:r>
            <w:rPr>
              <w:sz w:val="28"/>
              <w:szCs w:val="28"/>
            </w:rPr>
            <w:fldChar w:fldCharType="begin"/>
          </w:r>
          <w:r>
            <w:rPr>
              <w:sz w:val="28"/>
              <w:szCs w:val="28"/>
            </w:rPr>
            <w:instrText xml:space="preserve"> PAGEREF _Toc31137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45CF693">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_Toc4060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highlight w:val="none"/>
              <w:lang w:val="en-US" w:eastAsia="zh-CN"/>
            </w:rPr>
            <w:t>（三）医院的救治和善后情况</w:t>
          </w:r>
          <w:r>
            <w:rPr>
              <w:sz w:val="28"/>
              <w:szCs w:val="28"/>
            </w:rPr>
            <w:tab/>
          </w:r>
          <w:r>
            <w:rPr>
              <w:sz w:val="28"/>
              <w:szCs w:val="28"/>
            </w:rPr>
            <w:fldChar w:fldCharType="begin"/>
          </w:r>
          <w:r>
            <w:rPr>
              <w:sz w:val="28"/>
              <w:szCs w:val="28"/>
            </w:rPr>
            <w:instrText xml:space="preserve"> PAGEREF _Toc4060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60BB3324">
          <w:pPr>
            <w:pStyle w:val="9"/>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_Toc135 </w:instrText>
          </w:r>
          <w:r>
            <w:rPr>
              <w:rFonts w:hint="eastAsia" w:ascii="黑体" w:hAnsi="黑体" w:eastAsia="黑体" w:cs="黑体"/>
              <w:sz w:val="28"/>
              <w:szCs w:val="28"/>
              <w:lang w:eastAsia="zh-CN"/>
            </w:rPr>
            <w:fldChar w:fldCharType="separate"/>
          </w:r>
          <w:r>
            <w:rPr>
              <w:rFonts w:hint="eastAsia" w:ascii="仿宋_GB2312" w:hAnsi="仿宋_GB2312" w:eastAsia="仿宋_GB2312" w:cs="仿宋_GB2312"/>
              <w:bCs w:val="0"/>
              <w:sz w:val="28"/>
              <w:szCs w:val="28"/>
              <w:highlight w:val="none"/>
              <w:lang w:val="en-US" w:eastAsia="zh-CN"/>
            </w:rPr>
            <w:t>1.救治情况</w:t>
          </w:r>
          <w:r>
            <w:rPr>
              <w:sz w:val="28"/>
              <w:szCs w:val="28"/>
            </w:rPr>
            <w:tab/>
          </w:r>
          <w:r>
            <w:rPr>
              <w:sz w:val="28"/>
              <w:szCs w:val="28"/>
            </w:rPr>
            <w:fldChar w:fldCharType="begin"/>
          </w:r>
          <w:r>
            <w:rPr>
              <w:sz w:val="28"/>
              <w:szCs w:val="28"/>
            </w:rPr>
            <w:instrText xml:space="preserve"> PAGEREF _Toc135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6014325E">
          <w:pPr>
            <w:pStyle w:val="9"/>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_Toc8540 </w:instrText>
          </w:r>
          <w:r>
            <w:rPr>
              <w:rFonts w:hint="eastAsia" w:ascii="黑体" w:hAnsi="黑体" w:eastAsia="黑体" w:cs="黑体"/>
              <w:sz w:val="28"/>
              <w:szCs w:val="28"/>
              <w:lang w:eastAsia="zh-CN"/>
            </w:rPr>
            <w:fldChar w:fldCharType="separate"/>
          </w:r>
          <w:r>
            <w:rPr>
              <w:rFonts w:hint="eastAsia" w:ascii="仿宋_GB2312" w:hAnsi="仿宋_GB2312" w:eastAsia="仿宋_GB2312" w:cs="仿宋_GB2312"/>
              <w:bCs w:val="0"/>
              <w:sz w:val="28"/>
              <w:szCs w:val="28"/>
              <w:lang w:val="en-US" w:eastAsia="zh-CN"/>
            </w:rPr>
            <w:t>2.善后情况</w:t>
          </w:r>
          <w:r>
            <w:rPr>
              <w:sz w:val="28"/>
              <w:szCs w:val="28"/>
            </w:rPr>
            <w:tab/>
          </w:r>
          <w:r>
            <w:rPr>
              <w:sz w:val="28"/>
              <w:szCs w:val="28"/>
            </w:rPr>
            <w:fldChar w:fldCharType="begin"/>
          </w:r>
          <w:r>
            <w:rPr>
              <w:sz w:val="28"/>
              <w:szCs w:val="28"/>
            </w:rPr>
            <w:instrText xml:space="preserve"> PAGEREF _Toc8540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5AF1856B">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_Toc32657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highlight w:val="none"/>
              <w:lang w:val="en-US" w:eastAsia="zh-CN"/>
            </w:rPr>
            <w:t>（四）事故应急处置评估</w:t>
          </w:r>
          <w:r>
            <w:rPr>
              <w:sz w:val="28"/>
              <w:szCs w:val="28"/>
            </w:rPr>
            <w:tab/>
          </w:r>
          <w:r>
            <w:rPr>
              <w:sz w:val="28"/>
              <w:szCs w:val="28"/>
            </w:rPr>
            <w:fldChar w:fldCharType="begin"/>
          </w:r>
          <w:r>
            <w:rPr>
              <w:sz w:val="28"/>
              <w:szCs w:val="28"/>
            </w:rPr>
            <w:instrText xml:space="preserve"> PAGEREF _Toc32657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683C77D">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_Toc5962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三、事故原因分析</w:t>
          </w:r>
          <w:r>
            <w:rPr>
              <w:sz w:val="28"/>
              <w:szCs w:val="28"/>
            </w:rPr>
            <w:tab/>
          </w:r>
          <w:r>
            <w:rPr>
              <w:sz w:val="28"/>
              <w:szCs w:val="28"/>
            </w:rPr>
            <w:fldChar w:fldCharType="begin"/>
          </w:r>
          <w:r>
            <w:rPr>
              <w:sz w:val="28"/>
              <w:szCs w:val="28"/>
            </w:rPr>
            <w:instrText xml:space="preserve"> PAGEREF _Toc5962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28E074C">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_Toc7106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（一）直接原因</w:t>
          </w:r>
          <w:r>
            <w:rPr>
              <w:sz w:val="28"/>
              <w:szCs w:val="28"/>
            </w:rPr>
            <w:tab/>
          </w:r>
          <w:r>
            <w:rPr>
              <w:sz w:val="28"/>
              <w:szCs w:val="28"/>
            </w:rPr>
            <w:fldChar w:fldCharType="begin"/>
          </w:r>
          <w:r>
            <w:rPr>
              <w:sz w:val="28"/>
              <w:szCs w:val="28"/>
            </w:rPr>
            <w:instrText xml:space="preserve"> PAGEREF _Toc7106 \h </w:instrText>
          </w:r>
          <w:r>
            <w:rPr>
              <w:sz w:val="28"/>
              <w:szCs w:val="28"/>
            </w:rPr>
            <w:fldChar w:fldCharType="separate"/>
          </w:r>
          <w:r>
            <w:rPr>
              <w:sz w:val="28"/>
              <w:szCs w:val="28"/>
            </w:rPr>
            <w:t>6</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1E57829">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_Toc17243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（二）间接原因</w:t>
          </w:r>
          <w:r>
            <w:rPr>
              <w:sz w:val="28"/>
              <w:szCs w:val="28"/>
            </w:rPr>
            <w:tab/>
          </w:r>
          <w:r>
            <w:rPr>
              <w:sz w:val="28"/>
              <w:szCs w:val="28"/>
            </w:rPr>
            <w:fldChar w:fldCharType="begin"/>
          </w:r>
          <w:r>
            <w:rPr>
              <w:sz w:val="28"/>
              <w:szCs w:val="28"/>
            </w:rPr>
            <w:instrText xml:space="preserve"> PAGEREF _Toc17243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298104B2">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_Toc9664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四、有关责任单位存在的主要问题</w:t>
          </w:r>
          <w:r>
            <w:rPr>
              <w:sz w:val="28"/>
              <w:szCs w:val="28"/>
            </w:rPr>
            <w:tab/>
          </w:r>
          <w:r>
            <w:rPr>
              <w:sz w:val="28"/>
              <w:szCs w:val="28"/>
            </w:rPr>
            <w:fldChar w:fldCharType="begin"/>
          </w:r>
          <w:r>
            <w:rPr>
              <w:sz w:val="28"/>
              <w:szCs w:val="28"/>
            </w:rPr>
            <w:instrText xml:space="preserve"> PAGEREF _Toc9664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15BCFFC6">
          <w:pPr>
            <w:pStyle w:val="15"/>
            <w:keepNext w:val="0"/>
            <w:keepLines w:val="0"/>
            <w:pageBreakBefore w:val="0"/>
            <w:tabs>
              <w:tab w:val="right" w:leader="dot" w:pos="8845"/>
            </w:tabs>
            <w:kinsoku/>
            <w:wordWrap/>
            <w:overflowPunct/>
            <w:topLinePunct w:val="0"/>
            <w:autoSpaceDE/>
            <w:autoSpaceDN/>
            <w:bidi w:val="0"/>
            <w:adjustRightInd/>
            <w:snapToGrid/>
            <w:spacing w:line="400" w:lineRule="exact"/>
            <w:ind w:left="0" w:leftChars="0" w:firstLine="1120" w:firstLineChars="400"/>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_Toc19061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（一）事故发生单位</w:t>
          </w:r>
          <w:r>
            <w:rPr>
              <w:sz w:val="28"/>
              <w:szCs w:val="28"/>
            </w:rPr>
            <w:tab/>
          </w:r>
          <w:r>
            <w:rPr>
              <w:sz w:val="28"/>
              <w:szCs w:val="28"/>
            </w:rPr>
            <w:fldChar w:fldCharType="begin"/>
          </w:r>
          <w:r>
            <w:rPr>
              <w:sz w:val="28"/>
              <w:szCs w:val="28"/>
            </w:rPr>
            <w:instrText xml:space="preserve"> PAGEREF _Toc19061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11DD4597">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_Toc12892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（二）事故发生属地</w:t>
          </w:r>
          <w:r>
            <w:rPr>
              <w:sz w:val="28"/>
              <w:szCs w:val="28"/>
            </w:rPr>
            <w:tab/>
          </w:r>
          <w:r>
            <w:rPr>
              <w:sz w:val="28"/>
              <w:szCs w:val="28"/>
            </w:rPr>
            <w:fldChar w:fldCharType="begin"/>
          </w:r>
          <w:r>
            <w:rPr>
              <w:sz w:val="28"/>
              <w:szCs w:val="28"/>
            </w:rPr>
            <w:instrText xml:space="preserve"> PAGEREF _Toc12892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CDD5666">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_Toc2942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（三）行业监管部门</w:t>
          </w:r>
          <w:r>
            <w:rPr>
              <w:sz w:val="28"/>
              <w:szCs w:val="28"/>
            </w:rPr>
            <w:tab/>
          </w:r>
          <w:r>
            <w:rPr>
              <w:sz w:val="28"/>
              <w:szCs w:val="28"/>
            </w:rPr>
            <w:fldChar w:fldCharType="begin"/>
          </w:r>
          <w:r>
            <w:rPr>
              <w:sz w:val="28"/>
              <w:szCs w:val="28"/>
            </w:rPr>
            <w:instrText xml:space="preserve"> PAGEREF _Toc2942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3AFBDB63">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_Toc21696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五、对责任单位和有关人员责任认定及处理的建议</w:t>
          </w:r>
          <w:r>
            <w:rPr>
              <w:sz w:val="28"/>
              <w:szCs w:val="28"/>
            </w:rPr>
            <w:tab/>
          </w:r>
          <w:r>
            <w:rPr>
              <w:sz w:val="28"/>
              <w:szCs w:val="28"/>
            </w:rPr>
            <w:fldChar w:fldCharType="begin"/>
          </w:r>
          <w:r>
            <w:rPr>
              <w:sz w:val="28"/>
              <w:szCs w:val="28"/>
            </w:rPr>
            <w:instrText xml:space="preserve"> PAGEREF _Toc21696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E393168">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_Toc9587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（一）免予或不予以追究责任人员</w:t>
          </w:r>
          <w:r>
            <w:rPr>
              <w:sz w:val="28"/>
              <w:szCs w:val="28"/>
            </w:rPr>
            <w:tab/>
          </w:r>
          <w:r>
            <w:rPr>
              <w:sz w:val="28"/>
              <w:szCs w:val="28"/>
            </w:rPr>
            <w:fldChar w:fldCharType="begin"/>
          </w:r>
          <w:r>
            <w:rPr>
              <w:sz w:val="28"/>
              <w:szCs w:val="28"/>
            </w:rPr>
            <w:instrText xml:space="preserve"> PAGEREF _Toc9587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44322A3D">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_Toc28323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（二）对事故责任单位的责任认定及处理建议</w:t>
          </w:r>
          <w:r>
            <w:rPr>
              <w:sz w:val="28"/>
              <w:szCs w:val="28"/>
            </w:rPr>
            <w:tab/>
          </w:r>
          <w:r>
            <w:rPr>
              <w:sz w:val="28"/>
              <w:szCs w:val="28"/>
            </w:rPr>
            <w:fldChar w:fldCharType="begin"/>
          </w:r>
          <w:r>
            <w:rPr>
              <w:sz w:val="28"/>
              <w:szCs w:val="28"/>
            </w:rPr>
            <w:instrText xml:space="preserve"> PAGEREF _Toc28323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5FB6C418">
          <w:pPr>
            <w:pStyle w:val="1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_Toc24367 </w:instrText>
          </w:r>
          <w:r>
            <w:rPr>
              <w:rFonts w:hint="eastAsia" w:ascii="黑体" w:hAnsi="黑体" w:eastAsia="黑体" w:cs="黑体"/>
              <w:sz w:val="28"/>
              <w:szCs w:val="28"/>
              <w:lang w:eastAsia="zh-CN"/>
            </w:rPr>
            <w:fldChar w:fldCharType="separate"/>
          </w:r>
          <w:r>
            <w:rPr>
              <w:rFonts w:hint="eastAsia" w:ascii="楷体_GB2312" w:hAnsi="楷体_GB2312" w:eastAsia="楷体_GB2312" w:cs="楷体_GB2312"/>
              <w:bCs/>
              <w:sz w:val="28"/>
              <w:szCs w:val="28"/>
              <w:lang w:val="en-US" w:eastAsia="zh-CN"/>
            </w:rPr>
            <w:t>（三）对事故责任人员的责任认定及处理建议</w:t>
          </w:r>
          <w:r>
            <w:rPr>
              <w:sz w:val="28"/>
              <w:szCs w:val="28"/>
            </w:rPr>
            <w:tab/>
          </w:r>
          <w:r>
            <w:rPr>
              <w:sz w:val="28"/>
              <w:szCs w:val="28"/>
            </w:rPr>
            <w:fldChar w:fldCharType="begin"/>
          </w:r>
          <w:r>
            <w:rPr>
              <w:sz w:val="28"/>
              <w:szCs w:val="28"/>
            </w:rPr>
            <w:instrText xml:space="preserve"> PAGEREF _Toc24367 \h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C22C447">
          <w:pPr>
            <w:pStyle w:val="1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sz w:val="28"/>
              <w:szCs w:val="28"/>
            </w:rPr>
          </w:pPr>
          <w:r>
            <w:rPr>
              <w:rFonts w:hint="eastAsia" w:ascii="黑体" w:hAnsi="黑体" w:eastAsia="黑体" w:cs="黑体"/>
              <w:color w:val="000000" w:themeColor="text1"/>
              <w:sz w:val="28"/>
              <w:szCs w:val="28"/>
              <w:lang w:eastAsia="zh-CN"/>
              <w14:textFill>
                <w14:solidFill>
                  <w14:schemeClr w14:val="tx1"/>
                </w14:solidFill>
              </w14:textFill>
            </w:rPr>
            <w:fldChar w:fldCharType="begin"/>
          </w:r>
          <w:r>
            <w:rPr>
              <w:rFonts w:hint="eastAsia" w:ascii="黑体" w:hAnsi="黑体" w:eastAsia="黑体" w:cs="黑体"/>
              <w:sz w:val="28"/>
              <w:szCs w:val="28"/>
              <w:lang w:eastAsia="zh-CN"/>
            </w:rPr>
            <w:instrText xml:space="preserve"> HYPERLINK \l _Toc28519 </w:instrText>
          </w:r>
          <w:r>
            <w:rPr>
              <w:rFonts w:hint="eastAsia" w:ascii="黑体" w:hAnsi="黑体" w:eastAsia="黑体" w:cs="黑体"/>
              <w:sz w:val="28"/>
              <w:szCs w:val="28"/>
              <w:lang w:eastAsia="zh-CN"/>
            </w:rPr>
            <w:fldChar w:fldCharType="separate"/>
          </w:r>
          <w:r>
            <w:rPr>
              <w:rFonts w:hint="eastAsia" w:ascii="黑体" w:hAnsi="黑体" w:eastAsia="黑体" w:cs="黑体"/>
              <w:bCs/>
              <w:sz w:val="28"/>
              <w:szCs w:val="28"/>
              <w:lang w:val="en-US" w:eastAsia="zh-CN"/>
            </w:rPr>
            <w:t>六、 事故整改和防范措施</w:t>
          </w:r>
          <w:r>
            <w:rPr>
              <w:sz w:val="28"/>
              <w:szCs w:val="28"/>
            </w:rPr>
            <w:tab/>
          </w:r>
          <w:r>
            <w:rPr>
              <w:sz w:val="28"/>
              <w:szCs w:val="28"/>
            </w:rPr>
            <w:fldChar w:fldCharType="begin"/>
          </w:r>
          <w:r>
            <w:rPr>
              <w:sz w:val="28"/>
              <w:szCs w:val="28"/>
            </w:rPr>
            <w:instrText xml:space="preserve"> PAGEREF _Toc28519 \h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color w:val="000000" w:themeColor="text1"/>
              <w:sz w:val="28"/>
              <w:szCs w:val="28"/>
              <w:lang w:eastAsia="zh-CN"/>
              <w14:textFill>
                <w14:solidFill>
                  <w14:schemeClr w14:val="tx1"/>
                </w14:solidFill>
              </w14:textFill>
            </w:rPr>
            <w:fldChar w:fldCharType="end"/>
          </w:r>
        </w:p>
        <w:p w14:paraId="794AA0AA">
          <w:pPr>
            <w:pStyle w:val="23"/>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fldChar w:fldCharType="end"/>
          </w:r>
        </w:p>
      </w:sdtContent>
    </w:sdt>
    <w:p w14:paraId="019A6547">
      <w:pPr>
        <w:pStyle w:val="23"/>
        <w:tabs>
          <w:tab w:val="right" w:leader="dot" w:pos="8845"/>
        </w:tabs>
        <w:rPr>
          <w:rFonts w:hint="eastAsia" w:ascii="黑体" w:hAnsi="黑体" w:eastAsia="黑体" w:cs="黑体"/>
          <w:color w:val="000000" w:themeColor="text1"/>
          <w:sz w:val="24"/>
          <w:szCs w:val="24"/>
          <w:lang w:eastAsia="zh-CN"/>
          <w14:textFill>
            <w14:solidFill>
              <w14:schemeClr w14:val="tx1"/>
            </w14:solidFill>
          </w14:textFill>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p>
    <w:p w14:paraId="5BAD0CF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1" w:name="_Toc2378_WPSOffice_Level1"/>
      <w:bookmarkStart w:id="2" w:name="_Toc7033_WPSOffice_Level1"/>
      <w:bookmarkStart w:id="3" w:name="_Toc30525_WPSOffice_Level1"/>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墨玉县虹丰木业有限公司“4·11”一般高处坠落事故调查报告</w:t>
      </w:r>
      <w:bookmarkEnd w:id="0"/>
      <w:bookmarkEnd w:id="1"/>
      <w:bookmarkEnd w:id="2"/>
      <w:bookmarkEnd w:id="3"/>
    </w:p>
    <w:p w14:paraId="1908D27A">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7F1FA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2025年4月11日13时</w:t>
      </w:r>
      <w:r>
        <w:rPr>
          <w:rFonts w:hint="eastAsia" w:ascii="仿宋_GB2312" w:hAnsi="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分许,墨玉县英也尔乡阿克吾斯塘村</w:t>
      </w:r>
      <w:r>
        <w:rPr>
          <w:rFonts w:hint="eastAsia" w:ascii="仿宋_GB2312" w:hAnsi="仿宋_GB2312" w:cs="仿宋_GB2312"/>
          <w:color w:val="000000" w:themeColor="text1"/>
          <w:sz w:val="32"/>
          <w:szCs w:val="32"/>
          <w:lang w:val="en-US" w:eastAsia="zh-CN"/>
          <w14:textFill>
            <w14:solidFill>
              <w14:schemeClr w14:val="tx1"/>
            </w14:solidFill>
          </w14:textFill>
        </w:rPr>
        <w:t>墨玉县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虹丰木业有限公司发生一起高处坠落事故，造成1人受伤。</w:t>
      </w:r>
    </w:p>
    <w:p w14:paraId="67B50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事故发生后，墨玉县委、县政府高度重视，立即对</w:t>
      </w:r>
      <w:r>
        <w:rPr>
          <w:rFonts w:hint="eastAsia" w:ascii="仿宋_GB2312" w:hAnsi="仿宋_GB2312" w:eastAsia="仿宋_GB2312" w:cs="仿宋_GB2312"/>
          <w:color w:val="000000" w:themeColor="text1"/>
          <w:sz w:val="32"/>
          <w:szCs w:val="32"/>
          <w:lang w:eastAsia="zh-CN"/>
          <w14:textFill>
            <w14:solidFill>
              <w14:schemeClr w14:val="tx1"/>
            </w14:solidFill>
          </w14:textFill>
        </w:rPr>
        <w:t>事故处置、调查、善后等有关工作作出安排部署，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并要求</w:t>
      </w:r>
      <w:r>
        <w:rPr>
          <w:rFonts w:hint="eastAsia" w:ascii="仿宋_GB2312" w:hAnsi="仿宋_GB2312" w:cs="仿宋_GB2312"/>
          <w:color w:val="000000" w:themeColor="text1"/>
          <w:sz w:val="32"/>
          <w:szCs w:val="32"/>
          <w:lang w:val="en-US" w:eastAsia="zh-CN"/>
          <w14:textFill>
            <w14:solidFill>
              <w14:schemeClr w14:val="tx1"/>
            </w14:solidFill>
          </w14:textFill>
        </w:rPr>
        <w:t>墨玉县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林业</w:t>
      </w:r>
      <w:r>
        <w:rPr>
          <w:rFonts w:hint="eastAsia" w:ascii="仿宋_GB2312" w:hAnsi="仿宋_GB2312" w:cs="仿宋_GB2312"/>
          <w:color w:val="000000" w:themeColor="text1"/>
          <w:sz w:val="32"/>
          <w:szCs w:val="32"/>
          <w:lang w:val="en-US" w:eastAsia="zh-CN"/>
          <w14:textFill>
            <w14:solidFill>
              <w14:schemeClr w14:val="tx1"/>
            </w14:solidFill>
          </w14:textFill>
        </w:rPr>
        <w:t>和草原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局以及相关部门深刻吸取事故教训，进一步深入排查各类安全隐患，坚决遏制安全生产事故发生。</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w:t>
      </w:r>
      <w:r>
        <w:rPr>
          <w:rFonts w:hint="eastAsia" w:ascii="仿宋_GB2312" w:hAnsi="仿宋_GB2312" w:eastAsia="仿宋_GB2312" w:cs="仿宋_GB2312"/>
          <w:color w:val="000000" w:themeColor="text1"/>
          <w:sz w:val="32"/>
          <w:szCs w:val="32"/>
          <w14:textFill>
            <w14:solidFill>
              <w14:schemeClr w14:val="tx1"/>
            </w14:solidFill>
          </w14:textFill>
        </w:rPr>
        <w:t>《生产安全事故报告和调查处理条例》（国务院令第493号）《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新疆维吾尔自治区生产安全事故报告和调查处理实施办法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自治区人民政府令196号</w:t>
      </w:r>
      <w:r>
        <w:rPr>
          <w:rFonts w:hint="eastAsia" w:ascii="仿宋_GB2312" w:hAnsi="仿宋_GB2312" w:eastAsia="仿宋_GB2312" w:cs="仿宋_GB2312"/>
          <w:color w:val="000000" w:themeColor="text1"/>
          <w:sz w:val="32"/>
          <w:szCs w:val="32"/>
          <w14:textFill>
            <w14:solidFill>
              <w14:schemeClr w14:val="tx1"/>
            </w14:solidFill>
          </w14:textFill>
        </w:rPr>
        <w:t>）的要求，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经县人民政府同意，成立</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cs="仿宋_GB2312"/>
          <w:color w:val="000000" w:themeColor="text1"/>
          <w:sz w:val="32"/>
          <w:szCs w:val="32"/>
          <w:lang w:val="en-US" w:eastAsia="zh-CN"/>
          <w14:textFill>
            <w14:solidFill>
              <w14:schemeClr w14:val="tx1"/>
            </w14:solidFill>
          </w14:textFill>
        </w:rPr>
        <w:t>林业和草原局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应急管理局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公安局、英也尔乡</w:t>
      </w:r>
      <w:r>
        <w:rPr>
          <w:rFonts w:hint="eastAsia" w:ascii="仿宋_GB2312" w:hAnsi="仿宋_GB2312" w:cs="仿宋_GB2312"/>
          <w:color w:val="000000" w:themeColor="text1"/>
          <w:sz w:val="32"/>
          <w:szCs w:val="32"/>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w:t>
      </w:r>
      <w:r>
        <w:rPr>
          <w:rFonts w:hint="eastAsia" w:ascii="仿宋_GB2312" w:hAnsi="仿宋_GB2312" w:cs="仿宋_GB2312"/>
          <w:color w:val="000000" w:themeColor="text1"/>
          <w:sz w:val="32"/>
          <w:szCs w:val="32"/>
          <w:lang w:val="en-US" w:eastAsia="zh-CN"/>
          <w14:textFill>
            <w14:solidFill>
              <w14:schemeClr w14:val="tx1"/>
            </w14:solidFill>
          </w14:textFill>
        </w:rPr>
        <w:t>力资源和社会保障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局、总工会</w:t>
      </w:r>
      <w:r>
        <w:rPr>
          <w:rFonts w:hint="eastAsia" w:ascii="仿宋_GB2312" w:hAnsi="仿宋_GB2312" w:eastAsia="仿宋_GB2312" w:cs="仿宋_GB2312"/>
          <w:color w:val="000000" w:themeColor="text1"/>
          <w:sz w:val="32"/>
          <w:szCs w:val="32"/>
          <w14:textFill>
            <w14:solidFill>
              <w14:schemeClr w14:val="tx1"/>
            </w14:solidFill>
          </w14:textFill>
        </w:rPr>
        <w:t>等单位组成事故调查组，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全面开展</w:t>
      </w:r>
      <w:r>
        <w:rPr>
          <w:rFonts w:hint="eastAsia" w:ascii="仿宋_GB2312" w:hAnsi="仿宋_GB2312" w:eastAsia="仿宋_GB2312" w:cs="仿宋_GB2312"/>
          <w:color w:val="000000" w:themeColor="text1"/>
          <w:sz w:val="32"/>
          <w:szCs w:val="32"/>
          <w14:textFill>
            <w14:solidFill>
              <w14:schemeClr w14:val="tx1"/>
            </w14:solidFill>
          </w14:textFill>
        </w:rPr>
        <w:t>事故调查处理工作。</w:t>
      </w:r>
    </w:p>
    <w:p w14:paraId="588C4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调查组按照“四不放过”和“科学严谨、依法依规、实事求是、注重实效”的原则,通过现场勘验、调查取证、调阅资料、人员问询方式查明事故经过、原因、人员伤亡情况和直接经济损失,认定事故性质以及事故企业和相关人员的责任。针对事故暴露出的问题,总结分析事故主要教训,提出防范、整改的措施建议。</w:t>
      </w:r>
    </w:p>
    <w:p w14:paraId="36F9A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kern w:val="0"/>
          <w:szCs w:val="32"/>
          <w:shd w:val="clear"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经调查认定,</w:t>
      </w:r>
      <w:r>
        <w:rPr>
          <w:rFonts w:hint="eastAsia" w:ascii="黑体" w:hAnsi="黑体" w:eastAsia="黑体" w:cs="黑体"/>
          <w:color w:val="000000" w:themeColor="text1"/>
          <w:sz w:val="32"/>
          <w:szCs w:val="32"/>
          <w:lang w:val="en-US" w:eastAsia="zh-CN"/>
          <w14:textFill>
            <w14:solidFill>
              <w14:schemeClr w14:val="tx1"/>
            </w14:solidFill>
          </w14:textFill>
        </w:rPr>
        <w:t>墨玉县虹丰木业有限公司“4·11”一般高处坠落事故</w:t>
      </w:r>
      <w:r>
        <w:rPr>
          <w:rFonts w:hint="eastAsia" w:ascii="黑体" w:hAnsi="黑体" w:eastAsia="黑体" w:cs="黑体"/>
          <w:color w:val="000000" w:themeColor="text1"/>
          <w:sz w:val="32"/>
          <w:szCs w:val="32"/>
          <w:lang w:eastAsia="zh-CN"/>
          <w14:textFill>
            <w14:solidFill>
              <w14:schemeClr w14:val="tx1"/>
            </w14:solidFill>
          </w14:textFill>
        </w:rPr>
        <w:t>是一起因作业场所存在事故隐患、作业人员违规作业、未正确佩戴和使用劳动防护用品、</w:t>
      </w:r>
      <w:r>
        <w:rPr>
          <w:rFonts w:hint="eastAsia" w:ascii="黑体" w:hAnsi="黑体" w:eastAsia="黑体" w:cs="黑体"/>
          <w:color w:val="000000" w:themeColor="text1"/>
          <w:sz w:val="32"/>
          <w:szCs w:val="32"/>
          <w:lang w:val="en-US" w:eastAsia="zh-CN"/>
          <w14:textFill>
            <w14:solidFill>
              <w14:schemeClr w14:val="tx1"/>
            </w14:solidFill>
          </w14:textFill>
        </w:rPr>
        <w:t>企业</w:t>
      </w:r>
      <w:r>
        <w:rPr>
          <w:rFonts w:hint="eastAsia" w:ascii="黑体" w:hAnsi="黑体" w:eastAsia="黑体" w:cs="黑体"/>
          <w:color w:val="000000" w:themeColor="text1"/>
          <w:sz w:val="32"/>
          <w:szCs w:val="32"/>
          <w:lang w:eastAsia="zh-CN"/>
          <w14:textFill>
            <w14:solidFill>
              <w14:schemeClr w14:val="tx1"/>
            </w14:solidFill>
          </w14:textFill>
        </w:rPr>
        <w:t>安全生产管理缺失造成的生产安全责任事故。</w:t>
      </w:r>
    </w:p>
    <w:p w14:paraId="7C240D70">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4" w:name="_Toc25305_WPSOffice_Level1"/>
      <w:bookmarkStart w:id="5" w:name="_Toc27532_WPSOffice_Level1"/>
      <w:bookmarkStart w:id="6" w:name="_Toc14017_WPSOffice_Level1"/>
      <w:bookmarkStart w:id="7" w:name="_Toc12969"/>
      <w:bookmarkStart w:id="8" w:name="_Toc20713_WPSOffice_Level1"/>
      <w:r>
        <w:rPr>
          <w:rFonts w:hint="eastAsia" w:ascii="黑体" w:hAnsi="黑体" w:eastAsia="黑体" w:cs="黑体"/>
          <w:b w:val="0"/>
          <w:bCs/>
          <w:color w:val="000000" w:themeColor="text1"/>
          <w:sz w:val="32"/>
          <w:szCs w:val="32"/>
          <w:lang w:val="en-US" w:eastAsia="zh-CN"/>
          <w14:textFill>
            <w14:solidFill>
              <w14:schemeClr w14:val="tx1"/>
            </w14:solidFill>
          </w14:textFill>
        </w:rPr>
        <w:t>一、事故基本情况</w:t>
      </w:r>
      <w:bookmarkEnd w:id="4"/>
      <w:bookmarkEnd w:id="5"/>
      <w:bookmarkEnd w:id="6"/>
      <w:bookmarkEnd w:id="7"/>
      <w:bookmarkEnd w:id="8"/>
    </w:p>
    <w:p w14:paraId="1E75DFE0">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9" w:name="_Toc10277_WPSOffice_Level2"/>
      <w:bookmarkStart w:id="10" w:name="_Toc19325_WPSOffice_Level2"/>
      <w:bookmarkStart w:id="11" w:name="_Toc29137_WPSOffice_Level2"/>
      <w:bookmarkStart w:id="12" w:name="_Toc30911"/>
      <w:bookmarkStart w:id="13" w:name="_Toc27532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（一）事故发生单位及相关单位</w:t>
      </w:r>
      <w:bookmarkEnd w:id="9"/>
      <w:bookmarkEnd w:id="10"/>
      <w:bookmarkEnd w:id="11"/>
      <w:r>
        <w:rPr>
          <w:rFonts w:hint="eastAsia" w:ascii="楷体_GB2312" w:hAnsi="楷体_GB2312" w:eastAsia="楷体_GB2312" w:cs="楷体_GB2312"/>
          <w:b w:val="0"/>
          <w:bCs/>
          <w:color w:val="000000" w:themeColor="text1"/>
          <w:lang w:val="en-US" w:eastAsia="zh-CN"/>
          <w14:textFill>
            <w14:solidFill>
              <w14:schemeClr w14:val="tx1"/>
            </w14:solidFill>
          </w14:textFill>
        </w:rPr>
        <w:t>基本情况</w:t>
      </w:r>
      <w:bookmarkEnd w:id="12"/>
      <w:bookmarkEnd w:id="13"/>
    </w:p>
    <w:p w14:paraId="50AEDB42">
      <w:pPr>
        <w:pStyle w:val="7"/>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b/>
          <w:bCs w:val="0"/>
          <w:color w:val="000000" w:themeColor="text1"/>
          <w:lang w:val="en-US" w:eastAsia="zh-CN"/>
          <w14:textFill>
            <w14:solidFill>
              <w14:schemeClr w14:val="tx1"/>
            </w14:solidFill>
          </w14:textFill>
        </w:rPr>
      </w:pPr>
      <w:bookmarkStart w:id="14" w:name="_Toc21542_WPSOffice_Level3"/>
      <w:bookmarkStart w:id="15" w:name="_Toc13871_WPSOffice_Level3"/>
      <w:bookmarkStart w:id="16" w:name="_Toc24767_WPSOffice_Level3"/>
      <w:bookmarkStart w:id="17" w:name="_Toc17406_WPSOffice_Level3"/>
      <w:bookmarkStart w:id="18" w:name="_Toc27182"/>
      <w:r>
        <w:rPr>
          <w:rFonts w:hint="eastAsia" w:ascii="仿宋_GB2312" w:hAnsi="仿宋_GB2312" w:eastAsia="仿宋_GB2312" w:cs="仿宋_GB2312"/>
          <w:b/>
          <w:bCs w:val="0"/>
          <w:color w:val="000000" w:themeColor="text1"/>
          <w:lang w:val="en-US" w:eastAsia="zh-CN"/>
          <w14:textFill>
            <w14:solidFill>
              <w14:schemeClr w14:val="tx1"/>
            </w14:solidFill>
          </w14:textFill>
        </w:rPr>
        <w:t>1.</w:t>
      </w:r>
      <w:bookmarkEnd w:id="14"/>
      <w:bookmarkEnd w:id="15"/>
      <w:bookmarkEnd w:id="16"/>
      <w:bookmarkEnd w:id="17"/>
      <w:bookmarkStart w:id="19" w:name="_Toc13871_WPSOffice_Level2"/>
      <w:r>
        <w:rPr>
          <w:rFonts w:hint="eastAsia" w:ascii="仿宋_GB2312" w:hAnsi="仿宋_GB2312" w:eastAsia="仿宋_GB2312" w:cs="仿宋_GB2312"/>
          <w:b/>
          <w:bCs w:val="0"/>
          <w:color w:val="000000" w:themeColor="text1"/>
          <w:lang w:val="en-US" w:eastAsia="zh-CN"/>
          <w14:textFill>
            <w14:solidFill>
              <w14:schemeClr w14:val="tx1"/>
            </w14:solidFill>
          </w14:textFill>
        </w:rPr>
        <w:t>企业概况</w:t>
      </w:r>
      <w:bookmarkEnd w:id="18"/>
    </w:p>
    <w:p w14:paraId="2D0B7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墨玉县虹丰木业有限公司于2025年1月24日</w:t>
      </w:r>
      <w:r>
        <w:rPr>
          <w:rFonts w:hint="eastAsia" w:ascii="仿宋_GB2312" w:hAnsi="仿宋_GB2312" w:cs="仿宋_GB2312"/>
          <w:color w:val="000000" w:themeColor="text1"/>
          <w:sz w:val="32"/>
          <w:szCs w:val="32"/>
          <w:lang w:val="en-US" w:eastAsia="zh-CN"/>
          <w14:textFill>
            <w14:solidFill>
              <w14:schemeClr w14:val="tx1"/>
            </w14:solidFill>
          </w14:textFill>
        </w:rPr>
        <w:t>注册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成立，统一社会信用代码91653222MAEAJ7EQ68，法定代表人陈</w:t>
      </w:r>
      <w:r>
        <w:rPr>
          <w:rFonts w:hint="eastAsia" w:ascii="仿宋_GB2312" w:hAnsi="仿宋_GB2312" w:cs="仿宋_GB2312"/>
          <w:color w:val="000000" w:themeColor="text1"/>
          <w:sz w:val="32"/>
          <w:szCs w:val="32"/>
          <w:lang w:val="en-US" w:eastAsia="zh-CN"/>
          <w14:textFill>
            <w14:solidFill>
              <w14:schemeClr w14:val="tx1"/>
            </w14:solidFill>
          </w14:textFill>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，注册地址为新疆和田地区墨玉县英也尔乡阿克吾斯塘村50号。公司占地</w:t>
      </w:r>
      <w:r>
        <w:rPr>
          <w:rFonts w:hint="eastAsia" w:ascii="仿宋_GB2312" w:hAnsi="仿宋_GB2312" w:eastAsia="仿宋_GB2312" w:cs="仿宋_GB2312"/>
          <w:color w:val="auto"/>
          <w:sz w:val="32"/>
          <w:szCs w:val="32"/>
          <w:lang w:val="en-US" w:eastAsia="zh-CN"/>
        </w:rPr>
        <w:t>面积41607平方米，经营范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围</w:t>
      </w:r>
      <w:r>
        <w:rPr>
          <w:rFonts w:hint="eastAsia" w:ascii="仿宋_GB2312" w:hAnsi="仿宋_GB2312" w:cs="仿宋_GB2312"/>
          <w:color w:val="000000" w:themeColor="text1"/>
          <w:sz w:val="32"/>
          <w:szCs w:val="32"/>
          <w:lang w:val="en-US" w:eastAsia="zh-CN"/>
          <w14:textFill>
            <w14:solidFill>
              <w14:schemeClr w14:val="tx1"/>
            </w14:solidFill>
          </w14:textFill>
        </w:rPr>
        <w:t>包括一般项目：木材加工；木材销售；木材收购；建筑用木料及木材组件加工；人造板制造；家具零配件销售；家具零配件生产；木材碎屑加工处理。（除依法须经批准的项目外，凭营业执照依法自主开展经营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，现有员工6人，处于项目建设</w:t>
      </w:r>
      <w:r>
        <w:rPr>
          <w:rFonts w:hint="eastAsia" w:ascii="仿宋_GB2312" w:hAnsi="仿宋_GB2312" w:cs="仿宋_GB2312"/>
          <w:color w:val="000000" w:themeColor="text1"/>
          <w:sz w:val="32"/>
          <w:szCs w:val="32"/>
          <w:lang w:val="en-US" w:eastAsia="zh-CN"/>
          <w14:textFill>
            <w14:solidFill>
              <w14:schemeClr w14:val="tx1"/>
            </w14:solidFill>
          </w14:textFill>
        </w:rPr>
        <w:t>和设备安装阶段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bookmarkStart w:id="20" w:name="_Toc17406_WPSOffice_Level2"/>
      <w:bookmarkStart w:id="21" w:name="_Toc21542_WPSOffice_Level2"/>
      <w:bookmarkStart w:id="22" w:name="_Toc24767_WPSOffice_Level2"/>
    </w:p>
    <w:p w14:paraId="1C524121">
      <w:pPr>
        <w:pStyle w:val="7"/>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仿宋_GB2312" w:hAnsi="仿宋_GB2312" w:eastAsia="仿宋_GB2312" w:cs="仿宋_GB2312"/>
          <w:b/>
          <w:bCs w:val="0"/>
          <w:color w:val="000000" w:themeColor="text1"/>
          <w:lang w:val="en-US" w:eastAsia="zh-CN"/>
          <w14:textFill>
            <w14:solidFill>
              <w14:schemeClr w14:val="tx1"/>
            </w14:solidFill>
          </w14:textFill>
        </w:rPr>
      </w:pPr>
      <w:bookmarkStart w:id="23" w:name="_Toc22203"/>
      <w:r>
        <w:rPr>
          <w:rFonts w:hint="eastAsia" w:ascii="仿宋_GB2312" w:hAnsi="仿宋_GB2312" w:eastAsia="仿宋_GB2312" w:cs="仿宋_GB2312"/>
          <w:b/>
          <w:bCs w:val="0"/>
          <w:color w:val="000000" w:themeColor="text1"/>
          <w:lang w:val="en-US" w:eastAsia="zh-CN"/>
          <w14:textFill>
            <w14:solidFill>
              <w14:schemeClr w14:val="tx1"/>
            </w14:solidFill>
          </w14:textFill>
        </w:rPr>
        <w:t>2.工程</w:t>
      </w:r>
      <w:bookmarkEnd w:id="20"/>
      <w:r>
        <w:rPr>
          <w:rFonts w:hint="eastAsia" w:ascii="仿宋_GB2312" w:hAnsi="仿宋_GB2312" w:eastAsia="仿宋_GB2312" w:cs="仿宋_GB2312"/>
          <w:b/>
          <w:bCs w:val="0"/>
          <w:color w:val="000000" w:themeColor="text1"/>
          <w:lang w:val="en-US" w:eastAsia="zh-CN"/>
          <w14:textFill>
            <w14:solidFill>
              <w14:schemeClr w14:val="tx1"/>
            </w14:solidFill>
          </w14:textFill>
        </w:rPr>
        <w:t>基本情况</w:t>
      </w:r>
      <w:bookmarkEnd w:id="21"/>
      <w:bookmarkEnd w:id="23"/>
    </w:p>
    <w:p w14:paraId="11763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4" w:name="_Toc31192_WPSOffice_Level2"/>
      <w:bookmarkStart w:id="25" w:name="_Toc22889_WPSOffice_Level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墨玉县虹丰木业有限公司生产厂房前身为英也尔乡建设的饲料厂，</w:t>
      </w:r>
      <w:r>
        <w:rPr>
          <w:rFonts w:hint="eastAsia" w:ascii="仿宋_GB2312" w:hAnsi="仿宋_GB2312" w:cs="仿宋_GB2312"/>
          <w:color w:val="000000" w:themeColor="text1"/>
          <w:sz w:val="32"/>
          <w:szCs w:val="32"/>
          <w:lang w:val="en-US" w:eastAsia="zh-CN"/>
          <w14:textFill>
            <w14:solidFill>
              <w14:schemeClr w14:val="tx1"/>
            </w14:solidFill>
          </w14:textFill>
        </w:rPr>
        <w:t>由于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市场定位偏差、产业链配套不足等因素，于2023停止运营，厂房长期闲置。英也尔乡通过招商引资引入</w:t>
      </w:r>
      <w:r>
        <w:rPr>
          <w:rFonts w:hint="eastAsia" w:ascii="仿宋_GB2312" w:hAnsi="仿宋_GB2312" w:cs="仿宋_GB2312"/>
          <w:color w:val="000000" w:themeColor="text1"/>
          <w:sz w:val="32"/>
          <w:szCs w:val="32"/>
          <w:lang w:val="en-US" w:eastAsia="zh-CN"/>
          <w14:textFill>
            <w14:solidFill>
              <w14:schemeClr w14:val="tx1"/>
            </w14:solidFill>
          </w14:textFill>
        </w:rPr>
        <w:t>墨玉县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虹丰木业有限公司，双方于202</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年1</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月签订为期3年的租赁协议，约定由</w:t>
      </w:r>
      <w:r>
        <w:rPr>
          <w:rFonts w:hint="eastAsia" w:ascii="仿宋_GB2312" w:hAnsi="仿宋_GB2312" w:cs="仿宋_GB2312"/>
          <w:color w:val="000000" w:themeColor="text1"/>
          <w:sz w:val="32"/>
          <w:szCs w:val="32"/>
          <w:lang w:val="en-US" w:eastAsia="zh-CN"/>
          <w14:textFill>
            <w14:solidFill>
              <w14:schemeClr w14:val="tx1"/>
            </w14:solidFill>
          </w14:textFill>
        </w:rPr>
        <w:t>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企业对厂房进行适应性改造</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用于木材加工生产</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。目前公司正在进行烘干房、加工车间等配套设施建设。</w:t>
      </w:r>
    </w:p>
    <w:bookmarkEnd w:id="22"/>
    <w:bookmarkEnd w:id="24"/>
    <w:bookmarkEnd w:id="25"/>
    <w:p w14:paraId="37BD5BAA">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lang w:val="en-US" w:eastAsia="zh-CN"/>
          <w14:textFill>
            <w14:solidFill>
              <w14:schemeClr w14:val="tx1"/>
            </w14:solidFill>
          </w14:textFill>
        </w:rPr>
      </w:pPr>
      <w:bookmarkStart w:id="26" w:name="_Toc3393"/>
      <w:bookmarkStart w:id="27" w:name="_Toc18911_WPSOffice_Level2"/>
      <w:bookmarkStart w:id="28" w:name="_Toc30217_WPSOffice_Level2"/>
      <w:bookmarkStart w:id="29" w:name="_Toc26038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（二）事故发生单位安全管理情况</w:t>
      </w:r>
      <w:bookmarkEnd w:id="26"/>
      <w:bookmarkEnd w:id="27"/>
      <w:bookmarkEnd w:id="28"/>
    </w:p>
    <w:p w14:paraId="1EFA4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lang w:val="en-US" w:eastAsia="zh-CN"/>
        </w:rPr>
        <w:t>经营者陈某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未建立完整的安全生产管理体系，安全</w:t>
      </w:r>
      <w:r>
        <w:rPr>
          <w:rFonts w:hint="eastAsia" w:ascii="仿宋_GB2312" w:hAnsi="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投入不足，未</w:t>
      </w:r>
      <w:r>
        <w:rPr>
          <w:rFonts w:hint="eastAsia" w:ascii="仿宋_GB2312" w:hAnsi="仿宋_GB2312" w:cs="仿宋_GB2312"/>
          <w:color w:val="000000" w:themeColor="text1"/>
          <w:sz w:val="32"/>
          <w:szCs w:val="32"/>
          <w:lang w:val="en-US" w:eastAsia="zh-CN"/>
          <w14:textFill>
            <w14:solidFill>
              <w14:schemeClr w14:val="tx1"/>
            </w14:solidFill>
          </w14:textFill>
        </w:rPr>
        <w:t>配足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必要的</w:t>
      </w:r>
      <w:r>
        <w:rPr>
          <w:rFonts w:hint="eastAsia" w:ascii="仿宋_GB2312" w:hAnsi="仿宋_GB2312" w:cs="仿宋_GB2312"/>
          <w:color w:val="000000" w:themeColor="text1"/>
          <w:sz w:val="32"/>
          <w:szCs w:val="32"/>
          <w:lang w:val="en-US" w:eastAsia="zh-CN"/>
          <w14:textFill>
            <w14:solidFill>
              <w14:schemeClr w14:val="tx1"/>
            </w14:solidFill>
          </w14:textFill>
        </w:rPr>
        <w:t>劳动防护用品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该公司生产经营所使用的烘干车间建设在本企业无资质的情况下，未承包给有资质的建设单位进行施工；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员工安全培训记录缺失，存在以口头告知替代规范培训的情况。</w:t>
      </w:r>
      <w:bookmarkStart w:id="30" w:name="_Toc14953_WPSOffice_Level2"/>
      <w:bookmarkStart w:id="31" w:name="_Toc32626_WPSOffice_Level2"/>
    </w:p>
    <w:p w14:paraId="0BCC5301">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32" w:name="_Toc1998"/>
      <w:r>
        <w:rPr>
          <w:rFonts w:hint="eastAsia" w:ascii="楷体_GB2312" w:hAnsi="楷体_GB2312" w:eastAsia="楷体_GB2312" w:cs="楷体_GB2312"/>
          <w:b w:val="0"/>
          <w:bCs/>
          <w:color w:val="000000" w:themeColor="text1"/>
          <w:lang w:val="en-US" w:eastAsia="zh-CN"/>
          <w14:textFill>
            <w14:solidFill>
              <w14:schemeClr w14:val="tx1"/>
            </w14:solidFill>
          </w14:textFill>
        </w:rPr>
        <w:t>（三）事故发生经过</w:t>
      </w:r>
      <w:bookmarkEnd w:id="19"/>
      <w:bookmarkEnd w:id="29"/>
      <w:bookmarkEnd w:id="30"/>
      <w:bookmarkEnd w:id="31"/>
      <w:bookmarkEnd w:id="32"/>
    </w:p>
    <w:p w14:paraId="09724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2025年4月11日</w:t>
      </w:r>
      <w:r>
        <w:rPr>
          <w:rFonts w:hint="eastAsia" w:ascii="仿宋_GB2312" w:hAnsi="仿宋_GB2312" w:cs="仿宋_GB2312"/>
          <w:color w:val="000000" w:themeColor="text1"/>
          <w:sz w:val="32"/>
          <w:szCs w:val="32"/>
          <w:lang w:val="en-US" w:eastAsia="zh-CN"/>
          <w14:textFill>
            <w14:solidFill>
              <w14:schemeClr w14:val="tx1"/>
            </w14:solidFill>
          </w14:textFill>
        </w:rPr>
        <w:t>9点30分许，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吾</w:t>
      </w:r>
      <w:r>
        <w:rPr>
          <w:rFonts w:hint="eastAsia" w:ascii="仿宋_GB2312" w:hAnsi="仿宋_GB2312" w:cs="仿宋_GB2312"/>
          <w:color w:val="000000" w:themeColor="text1"/>
          <w:sz w:val="32"/>
          <w:szCs w:val="32"/>
          <w:lang w:val="en-US" w:eastAsia="zh-CN"/>
          <w14:textFill>
            <w14:solidFill>
              <w14:schemeClr w14:val="tx1"/>
            </w14:solidFill>
          </w14:textFill>
        </w:rPr>
        <w:t>某（伤者）、艾某（工友）、阿某（工友）三人按照企业负责人的安排，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cs="仿宋_GB2312"/>
          <w:color w:val="000000" w:themeColor="text1"/>
          <w:sz w:val="32"/>
          <w:szCs w:val="32"/>
          <w:lang w:val="en-US" w:eastAsia="zh-CN"/>
          <w14:textFill>
            <w14:solidFill>
              <w14:schemeClr w14:val="tx1"/>
            </w14:solidFill>
          </w14:textFill>
        </w:rPr>
        <w:t>建设烘干房屋顶部进行彩钢夹芯板铺设作业。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13时20分许，吾</w:t>
      </w:r>
      <w:r>
        <w:rPr>
          <w:rFonts w:hint="eastAsia" w:ascii="仿宋_GB2312" w:hAnsi="仿宋_GB2312" w:cs="仿宋_GB2312"/>
          <w:color w:val="000000" w:themeColor="text1"/>
          <w:sz w:val="32"/>
          <w:szCs w:val="32"/>
          <w:lang w:val="en-US" w:eastAsia="zh-CN"/>
          <w14:textFill>
            <w14:solidFill>
              <w14:schemeClr w14:val="tx1"/>
            </w14:solidFill>
          </w14:textFill>
        </w:rPr>
        <w:t>某（伤者）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踩踏</w:t>
      </w:r>
      <w:r>
        <w:rPr>
          <w:rFonts w:hint="eastAsia" w:ascii="仿宋_GB2312" w:hAnsi="仿宋_GB2312" w:cs="仿宋_GB2312"/>
          <w:color w:val="000000" w:themeColor="text1"/>
          <w:sz w:val="32"/>
          <w:szCs w:val="32"/>
          <w:lang w:val="en-US" w:eastAsia="zh-CN"/>
          <w14:textFill>
            <w14:solidFill>
              <w14:schemeClr w14:val="tx1"/>
            </w14:solidFill>
          </w14:textFill>
        </w:rPr>
        <w:t>在彩钢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夹芯板</w:t>
      </w:r>
      <w:r>
        <w:rPr>
          <w:rFonts w:hint="eastAsia" w:ascii="仿宋_GB2312" w:hAnsi="仿宋_GB2312" w:cs="仿宋_GB2312"/>
          <w:color w:val="000000" w:themeColor="text1"/>
          <w:sz w:val="32"/>
          <w:szCs w:val="32"/>
          <w:lang w:val="en-US" w:eastAsia="zh-CN"/>
          <w14:textFill>
            <w14:solidFill>
              <w14:schemeClr w14:val="tx1"/>
            </w14:solidFill>
          </w14:textFill>
        </w:rPr>
        <w:t>上，其踩踏的彩钢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夹芯板</w:t>
      </w:r>
      <w:r>
        <w:rPr>
          <w:rFonts w:hint="eastAsia" w:ascii="仿宋_GB2312" w:hAnsi="仿宋_GB2312" w:cs="仿宋_GB2312"/>
          <w:color w:val="000000" w:themeColor="text1"/>
          <w:sz w:val="32"/>
          <w:szCs w:val="32"/>
          <w:lang w:val="en-US" w:eastAsia="zh-CN"/>
          <w14:textFill>
            <w14:solidFill>
              <w14:schemeClr w14:val="tx1"/>
            </w14:solidFill>
          </w14:textFill>
        </w:rPr>
        <w:t>与屋顶钢架结构的连接处断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裂，</w:t>
      </w:r>
      <w:r>
        <w:rPr>
          <w:rFonts w:hint="eastAsia" w:ascii="仿宋_GB2312" w:hAnsi="仿宋_GB2312" w:cs="仿宋_GB2312"/>
          <w:color w:val="000000" w:themeColor="text1"/>
          <w:sz w:val="32"/>
          <w:szCs w:val="32"/>
          <w:lang w:val="en-US" w:eastAsia="zh-CN"/>
          <w14:textFill>
            <w14:solidFill>
              <w14:schemeClr w14:val="tx1"/>
            </w14:solidFill>
          </w14:textFill>
        </w:rPr>
        <w:t>不慎坠落至该房屋地面（坠落高度约6米）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40F1E5FC">
      <w:pPr>
        <w:tabs>
          <w:tab w:val="left" w:pos="1946"/>
        </w:tabs>
        <w:bidi w:val="0"/>
        <w:ind w:left="0" w:leftChars="0" w:firstLine="0" w:firstLineChars="0"/>
        <w:jc w:val="center"/>
        <w:rPr>
          <w:rFonts w:hint="eastAsia" w:asciiTheme="minorEastAsia" w:hAnsiTheme="minorEastAsia" w:eastAsiaTheme="minorEastAsia" w:cstheme="minorEastAsia"/>
          <w:b w:val="0"/>
          <w:color w:val="auto"/>
          <w:kern w:val="2"/>
          <w:sz w:val="28"/>
          <w:szCs w:val="28"/>
          <w:highlight w:val="none"/>
          <w:lang w:val="en-US" w:eastAsia="zh-CN" w:bidi="ar-SA"/>
        </w:rPr>
      </w:pPr>
      <w:bookmarkStart w:id="33" w:name="_Toc27672_WPSOffice_Level2"/>
      <w:bookmarkStart w:id="34" w:name="_Toc7613_WPSOffice_Level2"/>
      <w:bookmarkStart w:id="35" w:name="_Toc19421_WPSOffice_Level2"/>
      <w:r>
        <w:rPr>
          <w:rFonts w:hint="eastAsia" w:asciiTheme="minorEastAsia" w:hAnsiTheme="minorEastAsia" w:eastAsiaTheme="minorEastAsia" w:cstheme="minorEastAsia"/>
          <w:b w:val="0"/>
          <w:color w:val="auto"/>
          <w:kern w:val="2"/>
          <w:sz w:val="28"/>
          <w:szCs w:val="28"/>
          <w:highlight w:val="none"/>
          <w:lang w:val="en-US" w:eastAsia="zh-CN" w:bidi="ar-SA"/>
        </w:rPr>
        <w:drawing>
          <wp:anchor distT="0" distB="0" distL="114300" distR="114300" simplePos="0" relativeHeight="251661312" behindDoc="0" locked="0" layoutInCell="1" allowOverlap="1">
            <wp:simplePos x="0" y="0"/>
            <wp:positionH relativeFrom="column">
              <wp:posOffset>284480</wp:posOffset>
            </wp:positionH>
            <wp:positionV relativeFrom="paragraph">
              <wp:posOffset>224790</wp:posOffset>
            </wp:positionV>
            <wp:extent cx="4489450" cy="2658110"/>
            <wp:effectExtent l="0" t="0" r="6350" b="8890"/>
            <wp:wrapTopAndBottom/>
            <wp:docPr id="3" name="图片 3" descr="IMG_20250411_180407（插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411_180407（插入）"/>
                    <pic:cNvPicPr>
                      <a:picLocks noChangeAspect="1"/>
                    </pic:cNvPicPr>
                  </pic:nvPicPr>
                  <pic:blipFill>
                    <a:blip r:embed="rId8"/>
                    <a:stretch>
                      <a:fillRect/>
                    </a:stretch>
                  </pic:blipFill>
                  <pic:spPr>
                    <a:xfrm>
                      <a:off x="0" y="0"/>
                      <a:ext cx="4489450" cy="2658110"/>
                    </a:xfrm>
                    <a:prstGeom prst="rect">
                      <a:avLst/>
                    </a:prstGeom>
                  </pic:spPr>
                </pic:pic>
              </a:graphicData>
            </a:graphic>
          </wp:anchor>
        </w:drawing>
      </w:r>
      <w:r>
        <w:rPr>
          <w:rFonts w:hint="eastAsia" w:asciiTheme="minorEastAsia" w:hAnsiTheme="minorEastAsia" w:eastAsiaTheme="minorEastAsia" w:cstheme="minorEastAsia"/>
          <w:b w:val="0"/>
          <w:color w:val="auto"/>
          <w:kern w:val="2"/>
          <w:sz w:val="28"/>
          <w:szCs w:val="28"/>
          <w:highlight w:val="none"/>
          <w:lang w:val="en-US" w:eastAsia="zh-CN" w:bidi="ar-SA"/>
        </w:rPr>
        <w:t xml:space="preserve"> 图1 事故现场情况</w:t>
      </w:r>
    </w:p>
    <w:bookmarkEnd w:id="33"/>
    <w:bookmarkEnd w:id="34"/>
    <w:bookmarkEnd w:id="35"/>
    <w:p w14:paraId="0FFC930C">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36" w:name="_Toc14504"/>
      <w:bookmarkStart w:id="37" w:name="_Toc29383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（四）事故现场情况</w:t>
      </w:r>
      <w:bookmarkEnd w:id="36"/>
      <w:bookmarkEnd w:id="37"/>
    </w:p>
    <w:p w14:paraId="7DC2B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bookmarkStart w:id="38" w:name="_Toc11349_WPSOffice_Level2"/>
      <w:bookmarkStart w:id="39" w:name="_Toc11342_WPSOffice_Level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1.事故发生地位于新疆和田地区墨玉县</w:t>
      </w:r>
      <w:r>
        <w:rPr>
          <w:rFonts w:hint="eastAsia" w:ascii="仿宋_GB2312" w:hAnsi="仿宋_GB2312" w:cs="仿宋_GB2312"/>
          <w:color w:val="000000" w:themeColor="text1"/>
          <w:sz w:val="32"/>
          <w:szCs w:val="32"/>
          <w:lang w:val="en-US" w:eastAsia="zh-CN"/>
          <w14:textFill>
            <w14:solidFill>
              <w14:schemeClr w14:val="tx1"/>
            </w14:solidFill>
          </w14:textFill>
        </w:rPr>
        <w:t>英也尔乡阿克吾斯塘村501号在建设烘干房，外围未搭设安全网，人员坠落地面为水泥地坪面。</w:t>
      </w:r>
    </w:p>
    <w:p w14:paraId="4B2470CB">
      <w:pPr>
        <w:tabs>
          <w:tab w:val="left" w:pos="1946"/>
        </w:tabs>
        <w:bidi w:val="0"/>
        <w:ind w:left="0" w:leftChars="0" w:firstLine="0" w:firstLineChars="0"/>
        <w:jc w:val="center"/>
        <w:rPr>
          <w:rFonts w:hint="eastAsia" w:asciiTheme="minorEastAsia" w:hAnsiTheme="minorEastAsia" w:eastAsiaTheme="minorEastAsia" w:cstheme="minorEastAsia"/>
          <w:b w:val="0"/>
          <w:color w:val="auto"/>
          <w:kern w:val="2"/>
          <w:sz w:val="28"/>
          <w:szCs w:val="28"/>
          <w:highlight w:val="none"/>
          <w:lang w:val="en-US" w:eastAsia="zh-CN" w:bidi="ar-SA"/>
        </w:rPr>
      </w:pPr>
      <w:bookmarkStart w:id="40" w:name="_Toc8651_WPSOffice_Level2"/>
      <w:bookmarkStart w:id="41" w:name="_Toc8050_WPSOffice_Level2"/>
      <w:r>
        <w:rPr>
          <w:rFonts w:hint="default" w:ascii="仿宋_GB2312" w:hAnsi="仿宋_GB2312" w:eastAsia="仿宋_GB2312" w:cs="仿宋_GB2312"/>
          <w:color w:val="000000" w:themeColor="text1"/>
          <w:sz w:val="32"/>
          <w:szCs w:val="32"/>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407670</wp:posOffset>
            </wp:positionH>
            <wp:positionV relativeFrom="paragraph">
              <wp:posOffset>95250</wp:posOffset>
            </wp:positionV>
            <wp:extent cx="4374515" cy="2520315"/>
            <wp:effectExtent l="0" t="0" r="6985" b="13335"/>
            <wp:wrapTopAndBottom/>
            <wp:docPr id="1" name="图片 1" descr="IMG_20250411_180422（插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411_180422（插入）"/>
                    <pic:cNvPicPr>
                      <a:picLocks noChangeAspect="1"/>
                    </pic:cNvPicPr>
                  </pic:nvPicPr>
                  <pic:blipFill>
                    <a:blip r:embed="rId9"/>
                    <a:stretch>
                      <a:fillRect/>
                    </a:stretch>
                  </pic:blipFill>
                  <pic:spPr>
                    <a:xfrm>
                      <a:off x="0" y="0"/>
                      <a:ext cx="4374515" cy="2520315"/>
                    </a:xfrm>
                    <a:prstGeom prst="rect">
                      <a:avLst/>
                    </a:prstGeom>
                  </pic:spPr>
                </pic:pic>
              </a:graphicData>
            </a:graphic>
          </wp:anchor>
        </w:drawing>
      </w:r>
      <w:r>
        <w:rPr>
          <w:rFonts w:hint="eastAsia" w:asciiTheme="minorEastAsia" w:hAnsiTheme="minorEastAsia" w:eastAsiaTheme="minorEastAsia" w:cstheme="minorEastAsia"/>
          <w:b w:val="0"/>
          <w:color w:val="auto"/>
          <w:kern w:val="2"/>
          <w:sz w:val="28"/>
          <w:szCs w:val="28"/>
          <w:highlight w:val="none"/>
          <w:lang w:val="en-US" w:eastAsia="zh-CN" w:bidi="ar-SA"/>
        </w:rPr>
        <w:t>图2 事故现场情况</w:t>
      </w:r>
    </w:p>
    <w:p w14:paraId="159F2B10">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lang w:val="en-US" w:eastAsia="zh-CN"/>
          <w14:textFill>
            <w14:solidFill>
              <w14:schemeClr w14:val="tx1"/>
            </w14:solidFill>
          </w14:textFill>
        </w:rPr>
      </w:pPr>
      <w:bookmarkStart w:id="42" w:name="_Toc12232"/>
      <w:r>
        <w:rPr>
          <w:rFonts w:hint="eastAsia" w:ascii="楷体_GB2312" w:hAnsi="楷体_GB2312" w:eastAsia="楷体_GB2312" w:cs="楷体_GB2312"/>
          <w:b w:val="0"/>
          <w:bCs/>
          <w:color w:val="000000" w:themeColor="text1"/>
          <w:lang w:val="en-US" w:eastAsia="zh-CN"/>
          <w14:textFill>
            <w14:solidFill>
              <w14:schemeClr w14:val="tx1"/>
            </w14:solidFill>
          </w14:textFill>
        </w:rPr>
        <w:t>（五）人员伤亡和直接经济损失情况</w:t>
      </w:r>
      <w:bookmarkEnd w:id="38"/>
      <w:bookmarkEnd w:id="39"/>
      <w:bookmarkEnd w:id="40"/>
      <w:bookmarkEnd w:id="41"/>
      <w:bookmarkEnd w:id="42"/>
    </w:p>
    <w:p w14:paraId="09245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受伤人员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吾</w:t>
      </w:r>
      <w:r>
        <w:rPr>
          <w:rFonts w:hint="eastAsia" w:ascii="仿宋_GB2312" w:hAnsi="仿宋_GB2312" w:cs="仿宋_GB2312"/>
          <w:color w:val="000000" w:themeColor="text1"/>
          <w:sz w:val="32"/>
          <w:szCs w:val="32"/>
          <w:lang w:val="en-US" w:eastAsia="zh-CN"/>
          <w14:textFill>
            <w14:solidFill>
              <w14:schemeClr w14:val="tx1"/>
            </w14:solidFill>
          </w14:textFill>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根据墨玉县医共体总院人民医院CT诊断报告单（检查号：CT406197）</w:t>
      </w:r>
      <w:r>
        <w:rPr>
          <w:rFonts w:hint="eastAsia" w:ascii="仿宋_GB2312" w:hAnsi="仿宋_GB2312" w:cs="仿宋_GB2312"/>
          <w:color w:val="auto"/>
          <w:sz w:val="32"/>
          <w:szCs w:val="32"/>
          <w:lang w:val="en-US" w:eastAsia="zh-CN"/>
        </w:rPr>
        <w:t>，结合《企业职工伤亡事故分类》（GB6441-86）标准，认定受伤人员属于重伤</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受伤人员已与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达成书面赔偿协议（未进行司法公证），赔偿金共计24万元整，分46期支付完。</w:t>
      </w:r>
    </w:p>
    <w:p w14:paraId="5B8D87C0">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43" w:name="_Toc11216"/>
      <w:bookmarkStart w:id="44" w:name="_Toc29137_WPSOffice_Level1"/>
      <w:bookmarkStart w:id="45" w:name="_Toc10277_WPSOffice_Level1"/>
      <w:bookmarkStart w:id="46" w:name="_Toc21542_WPSOffice_Level1"/>
      <w:bookmarkStart w:id="47" w:name="_Toc19325_WPSOffice_Level1"/>
      <w:r>
        <w:rPr>
          <w:rFonts w:hint="eastAsia" w:ascii="楷体_GB2312" w:hAnsi="楷体_GB2312" w:eastAsia="楷体_GB2312" w:cs="楷体_GB2312"/>
          <w:b w:val="0"/>
          <w:bCs/>
          <w:color w:val="000000" w:themeColor="text1"/>
          <w:lang w:val="en-US" w:eastAsia="zh-CN"/>
          <w14:textFill>
            <w14:solidFill>
              <w14:schemeClr w14:val="tx1"/>
            </w14:solidFill>
          </w14:textFill>
        </w:rPr>
        <w:t>（六）其他情况</w:t>
      </w:r>
      <w:bookmarkEnd w:id="43"/>
    </w:p>
    <w:p w14:paraId="0F2C6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2025年4月11日10时至11日15时墨玉县英也尔乡浮尘天气，极大风速1.1m/s</w:t>
      </w:r>
      <w:r>
        <w:rPr>
          <w:rFonts w:hint="default"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5.1m/s(风力3级）。</w:t>
      </w:r>
    </w:p>
    <w:p w14:paraId="71CA014A">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黑体" w:hAnsi="黑体" w:eastAsia="黑体" w:cs="黑体"/>
          <w:b w:val="0"/>
          <w:bCs/>
          <w:color w:val="000000" w:themeColor="text1"/>
          <w:sz w:val="32"/>
          <w:szCs w:val="32"/>
          <w:lang w:val="en-US" w:eastAsia="zh-CN"/>
          <w14:textFill>
            <w14:solidFill>
              <w14:schemeClr w14:val="tx1"/>
            </w14:solidFill>
          </w14:textFill>
        </w:rPr>
      </w:pPr>
      <w:bookmarkStart w:id="48" w:name="_Toc22573"/>
      <w:r>
        <w:rPr>
          <w:rFonts w:hint="eastAsia" w:ascii="黑体" w:hAnsi="黑体" w:eastAsia="黑体" w:cs="黑体"/>
          <w:b w:val="0"/>
          <w:bCs/>
          <w:color w:val="000000" w:themeColor="text1"/>
          <w:sz w:val="32"/>
          <w:szCs w:val="32"/>
          <w:lang w:val="en-US" w:eastAsia="zh-CN"/>
          <w14:textFill>
            <w14:solidFill>
              <w14:schemeClr w14:val="tx1"/>
            </w14:solidFill>
          </w14:textFill>
        </w:rPr>
        <w:t>二、事故应急处置情况</w:t>
      </w:r>
      <w:bookmarkEnd w:id="44"/>
      <w:bookmarkEnd w:id="45"/>
      <w:bookmarkEnd w:id="46"/>
      <w:bookmarkEnd w:id="47"/>
      <w:bookmarkEnd w:id="48"/>
    </w:p>
    <w:p w14:paraId="504D98B9">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pPr>
      <w:bookmarkStart w:id="49" w:name="_Toc25515"/>
      <w:bookmarkStart w:id="50" w:name="_Toc27177_WPSOffice_Level2"/>
      <w:bookmarkStart w:id="51" w:name="_Toc14861_WPSOffice_Level2"/>
      <w:bookmarkStart w:id="52" w:name="_Toc31289_WPSOffice_Level2"/>
      <w:bookmarkStart w:id="53" w:name="_Toc25042_WPSOffice_Level2"/>
      <w:r>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t>（一）事故信息接报及响应情况</w:t>
      </w:r>
      <w:bookmarkEnd w:id="49"/>
    </w:p>
    <w:p w14:paraId="274FB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2025年4月11日13时20分</w:t>
      </w:r>
      <w:r>
        <w:rPr>
          <w:rFonts w:hint="eastAsia" w:ascii="仿宋_GB2312" w:hAnsi="仿宋_GB2312" w:cs="仿宋_GB2312"/>
          <w:color w:val="000000" w:themeColor="text1"/>
          <w:sz w:val="32"/>
          <w:szCs w:val="32"/>
          <w:lang w:val="en-US" w:eastAsia="zh-CN"/>
          <w14:textFill>
            <w14:solidFill>
              <w14:schemeClr w14:val="tx1"/>
            </w14:solidFill>
          </w14:textFill>
        </w:rPr>
        <w:t>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事故发生后，现场工友第一时间拨打120急救</w:t>
      </w:r>
      <w:r>
        <w:rPr>
          <w:rFonts w:hint="eastAsia" w:ascii="仿宋_GB2312" w:hAnsi="仿宋_GB2312" w:cs="仿宋_GB2312"/>
          <w:color w:val="000000" w:themeColor="text1"/>
          <w:sz w:val="32"/>
          <w:szCs w:val="32"/>
          <w:lang w:val="en-US" w:eastAsia="zh-CN"/>
          <w14:textFill>
            <w14:solidFill>
              <w14:schemeClr w14:val="tx1"/>
            </w14:solidFill>
          </w14:textFill>
        </w:rPr>
        <w:t>和110报警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电话</w:t>
      </w:r>
      <w:r>
        <w:rPr>
          <w:rFonts w:hint="eastAsia" w:ascii="仿宋_GB2312" w:hAnsi="仿宋_GB2312" w:cs="仿宋_GB2312"/>
          <w:color w:val="000000" w:themeColor="text1"/>
          <w:sz w:val="32"/>
          <w:szCs w:val="32"/>
          <w:lang w:val="en-US" w:eastAsia="zh-CN"/>
          <w14:textFill>
            <w14:solidFill>
              <w14:schemeClr w14:val="tx1"/>
            </w14:solidFill>
          </w14:textFill>
        </w:rPr>
        <w:t>，事故情况通过警务人员、英也尔乡逐级上报至墨玉县应急管理局。</w:t>
      </w:r>
    </w:p>
    <w:p w14:paraId="17220ED6">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highlight w:val="none"/>
          <w:lang w:val="en-US" w:eastAsia="zh-CN"/>
          <w14:textFill>
            <w14:solidFill>
              <w14:schemeClr w14:val="tx1"/>
            </w14:solidFill>
          </w14:textFill>
        </w:rPr>
      </w:pPr>
      <w:bookmarkStart w:id="54" w:name="_Toc31137"/>
      <w:r>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t>（二）事故现场应急处置情况</w:t>
      </w:r>
      <w:bookmarkEnd w:id="50"/>
      <w:bookmarkEnd w:id="51"/>
      <w:bookmarkEnd w:id="52"/>
      <w:bookmarkEnd w:id="53"/>
      <w:bookmarkEnd w:id="54"/>
    </w:p>
    <w:p w14:paraId="0E9BF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现场工友第一时间拨打120急救</w:t>
      </w:r>
      <w:r>
        <w:rPr>
          <w:rFonts w:hint="eastAsia" w:ascii="仿宋_GB2312" w:hAnsi="仿宋_GB2312" w:cs="仿宋_GB2312"/>
          <w:color w:val="000000" w:themeColor="text1"/>
          <w:sz w:val="32"/>
          <w:szCs w:val="32"/>
          <w:lang w:val="en-US" w:eastAsia="zh-CN"/>
          <w14:textFill>
            <w14:solidFill>
              <w14:schemeClr w14:val="tx1"/>
            </w14:solidFill>
          </w14:textFill>
        </w:rPr>
        <w:t>和110报警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电话</w:t>
      </w:r>
      <w:r>
        <w:rPr>
          <w:rFonts w:hint="eastAsia" w:ascii="仿宋_GB2312" w:hAnsi="仿宋_GB2312" w:cs="仿宋_GB2312"/>
          <w:color w:val="000000" w:themeColor="text1"/>
          <w:sz w:val="32"/>
          <w:szCs w:val="32"/>
          <w:lang w:val="en-US" w:eastAsia="zh-CN"/>
          <w14:textFill>
            <w14:solidFill>
              <w14:schemeClr w14:val="tx1"/>
            </w14:solidFill>
          </w14:textFill>
        </w:rPr>
        <w:t>，同时将事故情况报告企业负责人，企业负责人接到电话后立即开车至事故发生点，组织现场人员将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吾</w:t>
      </w:r>
      <w:r>
        <w:rPr>
          <w:rFonts w:hint="eastAsia" w:ascii="仿宋_GB2312" w:hAnsi="仿宋_GB2312" w:cs="仿宋_GB2312"/>
          <w:color w:val="000000" w:themeColor="text1"/>
          <w:sz w:val="32"/>
          <w:szCs w:val="32"/>
          <w:lang w:val="en-US" w:eastAsia="zh-CN"/>
          <w14:textFill>
            <w14:solidFill>
              <w14:schemeClr w14:val="tx1"/>
            </w14:solidFill>
          </w14:textFill>
        </w:rPr>
        <w:t>某（伤者）抬至车上，立即送往县人民医院。在通过玉北管委会检查站约1公里处与英也尔乡卫生院救护车汇合，将受伤人员搬运至英也尔乡卫生院救护车上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13时47分许到达墨玉县人民医院进行救治。</w:t>
      </w:r>
      <w:bookmarkStart w:id="55" w:name="_Toc32636_WPSOffice_Level2"/>
      <w:bookmarkStart w:id="56" w:name="_Toc2331_WPSOffice_Level2"/>
      <w:bookmarkStart w:id="57" w:name="_Toc9350_WPSOffice_Level2"/>
      <w:bookmarkStart w:id="58" w:name="_Toc2677_WPSOffice_Level2"/>
    </w:p>
    <w:p w14:paraId="16A25CC7">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highlight w:val="none"/>
          <w:lang w:val="en-US" w:eastAsia="zh-CN"/>
          <w14:textFill>
            <w14:solidFill>
              <w14:schemeClr w14:val="tx1"/>
            </w14:solidFill>
          </w14:textFill>
        </w:rPr>
      </w:pPr>
      <w:bookmarkStart w:id="59" w:name="_Toc4060"/>
      <w:r>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t>（三）医院的救治和善后情况</w:t>
      </w:r>
      <w:bookmarkEnd w:id="55"/>
      <w:bookmarkEnd w:id="56"/>
      <w:bookmarkEnd w:id="57"/>
      <w:bookmarkEnd w:id="58"/>
      <w:bookmarkEnd w:id="59"/>
    </w:p>
    <w:p w14:paraId="77BE633A">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仿宋_GB2312" w:hAnsi="仿宋_GB2312" w:eastAsia="仿宋_GB2312" w:cs="仿宋_GB2312"/>
          <w:b/>
          <w:bCs w:val="0"/>
          <w:color w:val="000000" w:themeColor="text1"/>
          <w:highlight w:val="none"/>
          <w:lang w:val="en-US" w:eastAsia="zh-CN"/>
          <w14:textFill>
            <w14:solidFill>
              <w14:schemeClr w14:val="tx1"/>
            </w14:solidFill>
          </w14:textFill>
        </w:rPr>
      </w:pPr>
      <w:bookmarkStart w:id="60" w:name="_Toc18911_WPSOffice_Level3"/>
      <w:bookmarkStart w:id="61" w:name="_Toc27672_WPSOffice_Level3"/>
      <w:bookmarkStart w:id="62" w:name="_Toc26038_WPSOffice_Level3"/>
      <w:bookmarkStart w:id="63" w:name="_Toc31192_WPSOffice_Level3"/>
      <w:bookmarkStart w:id="64" w:name="_Toc135"/>
      <w:r>
        <w:rPr>
          <w:rFonts w:hint="eastAsia" w:ascii="仿宋_GB2312" w:hAnsi="仿宋_GB2312" w:eastAsia="仿宋_GB2312" w:cs="仿宋_GB2312"/>
          <w:b/>
          <w:bCs w:val="0"/>
          <w:color w:val="000000" w:themeColor="text1"/>
          <w:highlight w:val="none"/>
          <w:lang w:val="en-US" w:eastAsia="zh-CN"/>
          <w14:textFill>
            <w14:solidFill>
              <w14:schemeClr w14:val="tx1"/>
            </w14:solidFill>
          </w14:textFill>
        </w:rPr>
        <w:t>1.救治情况</w:t>
      </w:r>
      <w:bookmarkEnd w:id="60"/>
      <w:bookmarkEnd w:id="61"/>
      <w:bookmarkEnd w:id="62"/>
      <w:bookmarkEnd w:id="63"/>
      <w:bookmarkEnd w:id="64"/>
    </w:p>
    <w:p w14:paraId="57239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2025年4月11日13时</w:t>
      </w:r>
      <w:r>
        <w:rPr>
          <w:rFonts w:hint="eastAsia" w:ascii="仿宋_GB2312" w:hAnsi="仿宋_GB2312" w:cs="仿宋_GB2312"/>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w:t>
      </w:r>
      <w:r>
        <w:rPr>
          <w:rFonts w:hint="eastAsia" w:ascii="仿宋_GB2312" w:hAnsi="仿宋_GB2312" w:cs="仿宋_GB2312"/>
          <w:color w:val="000000" w:themeColor="text1"/>
          <w:sz w:val="32"/>
          <w:szCs w:val="32"/>
          <w:lang w:val="en-US" w:eastAsia="zh-CN"/>
          <w14:textFill>
            <w14:solidFill>
              <w14:schemeClr w14:val="tx1"/>
            </w14:solidFill>
          </w14:textFill>
        </w:rPr>
        <w:t>，英也尔乡卫生院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救护车将吾</w:t>
      </w:r>
      <w:r>
        <w:rPr>
          <w:rFonts w:hint="eastAsia" w:ascii="仿宋_GB2312" w:hAnsi="仿宋_GB2312" w:cs="仿宋_GB2312"/>
          <w:color w:val="000000" w:themeColor="text1"/>
          <w:sz w:val="32"/>
          <w:szCs w:val="32"/>
          <w:lang w:val="en-US" w:eastAsia="zh-CN"/>
          <w14:textFill>
            <w14:solidFill>
              <w14:schemeClr w14:val="tx1"/>
            </w14:solidFill>
          </w14:textFill>
        </w:rPr>
        <w:t>某（伤者）送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往墨玉县人民医院进行</w:t>
      </w:r>
      <w:bookmarkStart w:id="65" w:name="_Toc11342_WPSOffice_Level3"/>
      <w:bookmarkStart w:id="66" w:name="_Toc7613_WPSOffice_Level3"/>
      <w:bookmarkStart w:id="67" w:name="_Toc30217_WPSOffice_Level3"/>
      <w:r>
        <w:rPr>
          <w:rFonts w:hint="eastAsia" w:ascii="仿宋_GB2312" w:hAnsi="仿宋_GB2312" w:cs="仿宋_GB2312"/>
          <w:color w:val="000000" w:themeColor="text1"/>
          <w:sz w:val="32"/>
          <w:szCs w:val="32"/>
          <w:lang w:val="en-US" w:eastAsia="zh-CN"/>
          <w14:textFill>
            <w14:solidFill>
              <w14:schemeClr w14:val="tx1"/>
            </w14:solidFill>
          </w14:textFill>
        </w:rPr>
        <w:t>抢救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17时30分许转医到和田地区人民医院进行救治。</w:t>
      </w:r>
    </w:p>
    <w:p w14:paraId="3AA585F3">
      <w:pPr>
        <w:pStyle w:val="7"/>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仿宋_GB2312" w:hAnsi="仿宋_GB2312" w:eastAsia="仿宋_GB2312" w:cs="仿宋_GB2312"/>
          <w:b/>
          <w:bCs w:val="0"/>
          <w:color w:val="000000" w:themeColor="text1"/>
          <w:lang w:val="en-US" w:eastAsia="zh-CN"/>
          <w14:textFill>
            <w14:solidFill>
              <w14:schemeClr w14:val="tx1"/>
            </w14:solidFill>
          </w14:textFill>
        </w:rPr>
      </w:pPr>
      <w:bookmarkStart w:id="68" w:name="_Toc32626_WPSOffice_Level3"/>
      <w:bookmarkStart w:id="69" w:name="_Toc8540"/>
      <w:r>
        <w:rPr>
          <w:rFonts w:hint="eastAsia" w:ascii="仿宋_GB2312" w:hAnsi="仿宋_GB2312" w:eastAsia="仿宋_GB2312" w:cs="仿宋_GB2312"/>
          <w:b/>
          <w:bCs w:val="0"/>
          <w:color w:val="000000" w:themeColor="text1"/>
          <w:lang w:val="en-US" w:eastAsia="zh-CN"/>
          <w14:textFill>
            <w14:solidFill>
              <w14:schemeClr w14:val="tx1"/>
            </w14:solidFill>
          </w14:textFill>
        </w:rPr>
        <w:t>2.善后情况</w:t>
      </w:r>
      <w:bookmarkEnd w:id="65"/>
      <w:bookmarkEnd w:id="66"/>
      <w:bookmarkEnd w:id="67"/>
      <w:bookmarkEnd w:id="68"/>
      <w:bookmarkEnd w:id="69"/>
    </w:p>
    <w:p w14:paraId="3839E394">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事故发生后，涉事企业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与受伤</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人员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家属治疗赔偿事宜进行协商，</w:t>
      </w:r>
      <w:r>
        <w:rPr>
          <w:rFonts w:hint="eastAsia" w:ascii="仿宋_GB2312" w:hAnsi="仿宋_GB2312" w:cs="仿宋_GB2312"/>
          <w:color w:val="auto"/>
          <w:sz w:val="32"/>
          <w:szCs w:val="32"/>
          <w:lang w:val="en-US" w:eastAsia="zh-CN"/>
        </w:rPr>
        <w:t>并</w:t>
      </w:r>
      <w:r>
        <w:rPr>
          <w:rFonts w:hint="eastAsia" w:ascii="仿宋_GB2312" w:hAnsi="仿宋_GB2312" w:cs="仿宋_GB2312"/>
          <w:color w:val="000000" w:themeColor="text1"/>
          <w:sz w:val="32"/>
          <w:szCs w:val="32"/>
          <w:lang w:val="en-US" w:eastAsia="zh-CN"/>
          <w14:textFill>
            <w14:solidFill>
              <w14:schemeClr w14:val="tx1"/>
            </w14:solidFill>
          </w14:textFill>
        </w:rPr>
        <w:t>达成书面赔偿协议。</w:t>
      </w:r>
    </w:p>
    <w:p w14:paraId="240309AE">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highlight w:val="none"/>
          <w:lang w:val="en-US" w:eastAsia="zh-CN"/>
          <w14:textFill>
            <w14:solidFill>
              <w14:schemeClr w14:val="tx1"/>
            </w14:solidFill>
          </w14:textFill>
        </w:rPr>
      </w:pPr>
      <w:bookmarkStart w:id="70" w:name="_Toc32657"/>
      <w:bookmarkStart w:id="71" w:name="_Toc17406_WPSOffice_Level1"/>
      <w:bookmarkStart w:id="72" w:name="_Toc13871_WPSOffice_Level1"/>
      <w:bookmarkStart w:id="73" w:name="_Toc22889_WPSOffice_Level1"/>
      <w:bookmarkStart w:id="74" w:name="_Toc11342_WPSOffice_Level1"/>
      <w:bookmarkStart w:id="75" w:name="_Toc24767_WPSOffice_Level1"/>
      <w:r>
        <w:rPr>
          <w:rFonts w:hint="eastAsia" w:ascii="楷体_GB2312" w:hAnsi="楷体_GB2312" w:eastAsia="楷体_GB2312" w:cs="楷体_GB2312"/>
          <w:b w:val="0"/>
          <w:bCs/>
          <w:color w:val="000000" w:themeColor="text1"/>
          <w:highlight w:val="none"/>
          <w:lang w:val="en-US" w:eastAsia="zh-CN"/>
          <w14:textFill>
            <w14:solidFill>
              <w14:schemeClr w14:val="tx1"/>
            </w14:solidFill>
          </w14:textFill>
        </w:rPr>
        <w:t>（四）事故应急处置评估</w:t>
      </w:r>
      <w:bookmarkEnd w:id="70"/>
    </w:p>
    <w:p w14:paraId="22FDE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事故发生后，现场工友及时拨打120急救</w:t>
      </w:r>
      <w:r>
        <w:rPr>
          <w:rFonts w:hint="eastAsia" w:ascii="仿宋_GB2312" w:hAnsi="仿宋_GB2312" w:cs="仿宋_GB2312"/>
          <w:color w:val="000000" w:themeColor="text1"/>
          <w:sz w:val="32"/>
          <w:szCs w:val="32"/>
          <w:lang w:val="en-US" w:eastAsia="zh-CN"/>
          <w14:textFill>
            <w14:solidFill>
              <w14:schemeClr w14:val="tx1"/>
            </w14:solidFill>
          </w14:textFill>
        </w:rPr>
        <w:t>和110报警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电话，</w:t>
      </w:r>
      <w:r>
        <w:rPr>
          <w:rFonts w:hint="eastAsia" w:ascii="仿宋_GB2312" w:hAnsi="仿宋_GB2312" w:eastAsia="仿宋_GB2312" w:cs="仿宋_GB2312"/>
          <w:color w:val="auto"/>
          <w:sz w:val="32"/>
          <w:szCs w:val="32"/>
          <w:lang w:val="en-US" w:eastAsia="zh-CN"/>
        </w:rPr>
        <w:t>公安局、应急管理局、属地有关领导和人员迅速赶赴现场开展现场处置工作，进行现场勘验、检查、收集证据等事故调查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7A5827A">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76" w:name="_Toc5962"/>
      <w:r>
        <w:rPr>
          <w:rFonts w:hint="eastAsia" w:ascii="黑体" w:hAnsi="黑体" w:eastAsia="黑体" w:cs="黑体"/>
          <w:b w:val="0"/>
          <w:bCs/>
          <w:color w:val="000000" w:themeColor="text1"/>
          <w:sz w:val="32"/>
          <w:szCs w:val="32"/>
          <w:lang w:val="en-US" w:eastAsia="zh-CN"/>
          <w14:textFill>
            <w14:solidFill>
              <w14:schemeClr w14:val="tx1"/>
            </w14:solidFill>
          </w14:textFill>
        </w:rPr>
        <w:t>三、事故原因分析</w:t>
      </w:r>
      <w:bookmarkEnd w:id="71"/>
      <w:bookmarkEnd w:id="72"/>
      <w:bookmarkEnd w:id="73"/>
      <w:bookmarkEnd w:id="76"/>
      <w:bookmarkStart w:id="77" w:name="_Toc18626_WPSOffice_Level2"/>
      <w:bookmarkStart w:id="78" w:name="_Toc26671_WPSOffice_Level2"/>
      <w:bookmarkStart w:id="79" w:name="_Toc15199_WPSOffice_Level2"/>
    </w:p>
    <w:p w14:paraId="4CD849E5">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lang w:val="en-US" w:eastAsia="zh-CN"/>
          <w14:textFill>
            <w14:solidFill>
              <w14:schemeClr w14:val="tx1"/>
            </w14:solidFill>
          </w14:textFill>
        </w:rPr>
      </w:pPr>
      <w:bookmarkStart w:id="80" w:name="_Toc7106"/>
      <w:r>
        <w:rPr>
          <w:rFonts w:hint="eastAsia" w:ascii="楷体_GB2312" w:hAnsi="楷体_GB2312" w:eastAsia="楷体_GB2312" w:cs="楷体_GB2312"/>
          <w:b w:val="0"/>
          <w:bCs/>
          <w:color w:val="000000" w:themeColor="text1"/>
          <w:lang w:val="en-US" w:eastAsia="zh-CN"/>
          <w14:textFill>
            <w14:solidFill>
              <w14:schemeClr w14:val="tx1"/>
            </w14:solidFill>
          </w14:textFill>
        </w:rPr>
        <w:t>（一）直接原因</w:t>
      </w:r>
      <w:bookmarkEnd w:id="77"/>
      <w:bookmarkEnd w:id="78"/>
      <w:bookmarkEnd w:id="79"/>
      <w:bookmarkEnd w:id="80"/>
    </w:p>
    <w:p w14:paraId="15A2A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81" w:name="_Toc6212_WPSOffice_Level2"/>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cs="仿宋_GB2312"/>
          <w:b/>
          <w:bCs/>
          <w:color w:val="000000" w:themeColor="text1"/>
          <w:sz w:val="32"/>
          <w:szCs w:val="32"/>
          <w:lang w:val="en-US" w:eastAsia="zh-CN"/>
          <w14:textFill>
            <w14:solidFill>
              <w14:schemeClr w14:val="tx1"/>
            </w14:solidFill>
          </w14:textFill>
        </w:rPr>
        <w:t>从业人员安全意识淡薄。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作业人员吾</w:t>
      </w:r>
      <w:r>
        <w:rPr>
          <w:rFonts w:hint="eastAsia" w:ascii="仿宋_GB2312" w:hAnsi="仿宋_GB2312" w:cs="仿宋_GB2312"/>
          <w:color w:val="000000" w:themeColor="text1"/>
          <w:sz w:val="32"/>
          <w:szCs w:val="32"/>
          <w:lang w:val="en-US" w:eastAsia="zh-CN"/>
          <w14:textFill>
            <w14:solidFill>
              <w14:schemeClr w14:val="tx1"/>
            </w14:solidFill>
          </w14:textFill>
        </w:rPr>
        <w:t>某（伤者）安全意识淡薄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，违反《</w:t>
      </w:r>
      <w:r>
        <w:rPr>
          <w:rFonts w:hint="eastAsia" w:ascii="仿宋_GB2312" w:hAnsi="仿宋_GB2312" w:cs="仿宋_GB2312"/>
          <w:color w:val="000000" w:themeColor="text1"/>
          <w:sz w:val="32"/>
          <w:szCs w:val="32"/>
          <w:lang w:val="en-US" w:eastAsia="zh-CN"/>
          <w14:textFill>
            <w14:solidFill>
              <w14:schemeClr w14:val="tx1"/>
            </w14:solidFill>
          </w14:textFill>
        </w:rPr>
        <w:t>建筑施工作业劳动防护用品配备及使用标准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》（JGJ</w:t>
      </w:r>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cs="仿宋_GB2312"/>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w:t>
      </w:r>
      <w:r>
        <w:rPr>
          <w:rFonts w:hint="eastAsia" w:ascii="仿宋_GB2312" w:hAnsi="仿宋_GB2312" w:cs="仿宋_GB2312"/>
          <w:color w:val="000000" w:themeColor="text1"/>
          <w:sz w:val="32"/>
          <w:szCs w:val="32"/>
          <w:lang w:val="en-US" w:eastAsia="zh-CN"/>
          <w14:textFill>
            <w14:solidFill>
              <w14:schemeClr w14:val="tx1"/>
            </w14:solidFill>
          </w14:textFill>
        </w:rPr>
        <w:t>2.0.4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条</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0"/>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规定，在未佩戴安全</w:t>
      </w:r>
      <w:r>
        <w:rPr>
          <w:rFonts w:hint="eastAsia" w:ascii="仿宋_GB2312" w:hAnsi="仿宋_GB2312" w:cs="仿宋_GB2312"/>
          <w:color w:val="000000" w:themeColor="text1"/>
          <w:sz w:val="32"/>
          <w:szCs w:val="32"/>
          <w:lang w:val="en-US" w:eastAsia="zh-CN"/>
          <w14:textFill>
            <w14:solidFill>
              <w14:schemeClr w14:val="tx1"/>
            </w14:solidFill>
          </w14:textFill>
        </w:rPr>
        <w:t>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等防护装备情况下，开展</w:t>
      </w:r>
      <w:r>
        <w:rPr>
          <w:rFonts w:hint="eastAsia" w:ascii="仿宋_GB2312" w:hAnsi="仿宋_GB2312" w:cs="仿宋_GB2312"/>
          <w:color w:val="000000" w:themeColor="text1"/>
          <w:sz w:val="32"/>
          <w:szCs w:val="32"/>
          <w:lang w:val="en-US" w:eastAsia="zh-CN"/>
          <w14:textFill>
            <w14:solidFill>
              <w14:schemeClr w14:val="tx1"/>
            </w14:solidFill>
          </w14:textFill>
        </w:rPr>
        <w:t>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w:t>
      </w:r>
    </w:p>
    <w:p w14:paraId="7F94F6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2.施工现场不具备安全条件。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在建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烘干房屋</w:t>
      </w:r>
      <w:r>
        <w:rPr>
          <w:rFonts w:hint="eastAsia" w:ascii="仿宋_GB2312" w:hAnsi="仿宋_GB2312" w:cs="仿宋_GB2312"/>
          <w:color w:val="000000" w:themeColor="text1"/>
          <w:sz w:val="32"/>
          <w:szCs w:val="32"/>
          <w:lang w:val="en-US" w:eastAsia="zh-CN"/>
          <w14:textFill>
            <w14:solidFill>
              <w14:schemeClr w14:val="tx1"/>
            </w14:solidFill>
          </w14:textFill>
        </w:rPr>
        <w:t>周围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未设置水平安全网等防护设施，不具备安全作业条件。 </w:t>
      </w:r>
    </w:p>
    <w:p w14:paraId="4AD88E22">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82" w:name="_Toc17243"/>
      <w:r>
        <w:rPr>
          <w:rFonts w:hint="eastAsia" w:ascii="楷体_GB2312" w:hAnsi="楷体_GB2312" w:eastAsia="楷体_GB2312" w:cs="楷体_GB2312"/>
          <w:b w:val="0"/>
          <w:bCs/>
          <w:color w:val="000000" w:themeColor="text1"/>
          <w:lang w:val="en-US" w:eastAsia="zh-CN"/>
          <w14:textFill>
            <w14:solidFill>
              <w14:schemeClr w14:val="tx1"/>
            </w14:solidFill>
          </w14:textFill>
        </w:rPr>
        <w:t>（二）间接原因</w:t>
      </w:r>
      <w:bookmarkEnd w:id="81"/>
      <w:bookmarkEnd w:id="82"/>
    </w:p>
    <w:p w14:paraId="540A1C26">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cs="仿宋_GB2312"/>
          <w:color w:val="000000" w:themeColor="text1"/>
          <w:sz w:val="32"/>
          <w:szCs w:val="32"/>
          <w:lang w:val="en-US" w:eastAsia="zh-CN"/>
          <w14:textFill>
            <w14:solidFill>
              <w14:schemeClr w14:val="tx1"/>
            </w14:solidFill>
          </w14:textFill>
        </w:rPr>
      </w:pPr>
      <w:bookmarkStart w:id="83" w:name="_Toc18911_WPSOffice_Level1"/>
      <w:bookmarkStart w:id="84" w:name="_Toc31192_WPSOffice_Level1"/>
      <w:r>
        <w:rPr>
          <w:rFonts w:hint="eastAsia" w:ascii="仿宋_GB2312" w:hAnsi="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在无资质的情况下从事建筑施工。该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w:t>
      </w:r>
      <w:r>
        <w:rPr>
          <w:rFonts w:hint="eastAsia" w:ascii="仿宋_GB2312" w:hAnsi="仿宋_GB2312" w:cs="仿宋_GB2312"/>
          <w:color w:val="000000" w:themeColor="text1"/>
          <w:sz w:val="32"/>
          <w:szCs w:val="32"/>
          <w:lang w:val="en-US" w:eastAsia="zh-CN"/>
          <w14:textFill>
            <w14:solidFill>
              <w14:schemeClr w14:val="tx1"/>
            </w14:solidFill>
          </w14:textFill>
        </w:rPr>
        <w:t>所使用的烘干车间建设项目在本企业无资质的情况下，未承包给有资质的建设单位，擅自施工。</w:t>
      </w:r>
    </w:p>
    <w:p w14:paraId="04A59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000000" w:themeColor="text1"/>
          <w:sz w:val="32"/>
          <w:szCs w:val="32"/>
          <w:lang w:val="en-US"/>
          <w14:textFill>
            <w14:solidFill>
              <w14:schemeClr w14:val="tx1"/>
            </w14:solidFill>
          </w14:textFill>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未按规定对从业人员进行安全生产教育和培训，未如实记录安全生产教育和培训情况。该公司对从业人员未开展岗前培训，未按照规定对伤者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吾</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某等</w:t>
      </w:r>
      <w:r>
        <w:rPr>
          <w:rFonts w:hint="eastAsia" w:ascii="仿宋_GB2312" w:hAnsi="仿宋_GB2312" w:cs="仿宋_GB2312"/>
          <w:color w:val="000000" w:themeColor="text1"/>
          <w:sz w:val="32"/>
          <w:szCs w:val="32"/>
          <w:lang w:val="en-US" w:eastAsia="zh-CN"/>
          <w14:textFill>
            <w14:solidFill>
              <w14:schemeClr w14:val="tx1"/>
            </w14:solidFill>
          </w14:textFill>
        </w:rPr>
        <w:t>工人进行安全生产教育和培训。</w:t>
      </w:r>
    </w:p>
    <w:p w14:paraId="1CAD2DD2">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eastAsia="仿宋_GB2312" w:cs="仿宋_GB2312"/>
          <w:color w:val="auto"/>
          <w:sz w:val="32"/>
          <w:szCs w:val="32"/>
          <w:lang w:val="en-US" w:eastAsia="zh-CN"/>
        </w:rPr>
        <w:t>未按照规定监督从业人员使用劳动防护用品。</w:t>
      </w:r>
      <w:r>
        <w:rPr>
          <w:rFonts w:hint="eastAsia" w:ascii="仿宋_GB2312" w:hAnsi="仿宋_GB2312" w:cs="仿宋_GB2312"/>
          <w:color w:val="000000" w:themeColor="text1"/>
          <w:sz w:val="32"/>
          <w:szCs w:val="32"/>
          <w:lang w:val="en-US" w:eastAsia="zh-CN"/>
          <w14:textFill>
            <w14:solidFill>
              <w14:schemeClr w14:val="tx1"/>
            </w14:solidFill>
          </w14:textFill>
        </w:rPr>
        <w:t>该公司未配备安全管理人员，其</w:t>
      </w:r>
      <w:r>
        <w:rPr>
          <w:rFonts w:hint="eastAsia" w:ascii="仿宋_GB2312" w:hAnsi="仿宋_GB2312" w:cs="仿宋_GB2312"/>
          <w:color w:val="auto"/>
          <w:sz w:val="32"/>
          <w:szCs w:val="32"/>
          <w:lang w:val="en-US" w:eastAsia="zh-CN"/>
        </w:rPr>
        <w:t>主要负责人</w:t>
      </w:r>
      <w:r>
        <w:rPr>
          <w:rFonts w:hint="eastAsia" w:ascii="仿宋_GB2312" w:hAnsi="仿宋_GB2312" w:eastAsia="仿宋_GB2312" w:cs="仿宋_GB2312"/>
          <w:color w:val="auto"/>
          <w:sz w:val="32"/>
          <w:szCs w:val="32"/>
          <w:lang w:val="en-US" w:eastAsia="zh-CN"/>
        </w:rPr>
        <w:t>对作业人员监督检查不力，未严格督促、教育作业人员按照使用规则佩戴、使用劳动防护用品。</w:t>
      </w:r>
    </w:p>
    <w:p w14:paraId="6A5F0611">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85" w:name="_Toc9664"/>
      <w:r>
        <w:rPr>
          <w:rFonts w:hint="eastAsia" w:ascii="黑体" w:hAnsi="黑体" w:eastAsia="黑体" w:cs="黑体"/>
          <w:b w:val="0"/>
          <w:bCs/>
          <w:color w:val="000000" w:themeColor="text1"/>
          <w:sz w:val="32"/>
          <w:szCs w:val="32"/>
          <w:lang w:val="en-US" w:eastAsia="zh-CN"/>
          <w14:textFill>
            <w14:solidFill>
              <w14:schemeClr w14:val="tx1"/>
            </w14:solidFill>
          </w14:textFill>
        </w:rPr>
        <w:t>四、有关责任单位存在的主要问题</w:t>
      </w:r>
      <w:bookmarkEnd w:id="83"/>
      <w:bookmarkEnd w:id="85"/>
    </w:p>
    <w:p w14:paraId="328D9E3F">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86" w:name="_Toc19061"/>
      <w:bookmarkStart w:id="87" w:name="_Toc23787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（一）事故发生单位</w:t>
      </w:r>
      <w:bookmarkEnd w:id="86"/>
      <w:bookmarkEnd w:id="87"/>
    </w:p>
    <w:p w14:paraId="00C62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经调查墨玉县虹丰木业有限公司安全生产主体责任落实不到位。</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cs="仿宋_GB2312"/>
          <w:b w:val="0"/>
          <w:bCs w:val="0"/>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不具备建筑施工资质的情况下擅自施工；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未按规定对从业人员进行安全生产教育和培训，未如实记录安全生产教育和培训</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未按照规定监督从业人员使用劳动防护用品。</w:t>
      </w:r>
    </w:p>
    <w:p w14:paraId="7121C1CB">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88" w:name="_Toc5512_WPSOffice_Level2"/>
      <w:bookmarkStart w:id="89" w:name="_Toc12892"/>
      <w:r>
        <w:rPr>
          <w:rFonts w:hint="eastAsia" w:ascii="楷体_GB2312" w:hAnsi="楷体_GB2312" w:eastAsia="楷体_GB2312" w:cs="楷体_GB2312"/>
          <w:b w:val="0"/>
          <w:bCs/>
          <w:color w:val="000000" w:themeColor="text1"/>
          <w:lang w:val="en-US" w:eastAsia="zh-CN"/>
          <w14:textFill>
            <w14:solidFill>
              <w14:schemeClr w14:val="tx1"/>
            </w14:solidFill>
          </w14:textFill>
        </w:rPr>
        <w:t>（二）</w:t>
      </w:r>
      <w:bookmarkEnd w:id="88"/>
      <w:bookmarkStart w:id="90" w:name="_Toc6638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事故发生属地</w:t>
      </w:r>
      <w:bookmarkEnd w:id="89"/>
      <w:bookmarkEnd w:id="90"/>
    </w:p>
    <w:p w14:paraId="10631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2025年以来，</w:t>
      </w:r>
      <w:r>
        <w:rPr>
          <w:rFonts w:hint="eastAsia" w:ascii="仿宋_GB2312" w:hAnsi="仿宋_GB2312" w:cs="仿宋_GB2312"/>
          <w:color w:val="000000" w:themeColor="text1"/>
          <w:sz w:val="32"/>
          <w:szCs w:val="32"/>
          <w:lang w:val="en-US" w:eastAsia="zh-CN"/>
          <w14:textFill>
            <w14:solidFill>
              <w14:schemeClr w14:val="tx1"/>
            </w14:solidFill>
          </w14:textFill>
        </w:rPr>
        <w:t>英也尔乡人民政府前后多次组织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阿克吾斯塘村检查墨玉县虹丰木业有限公司，安全检查浮于表面，未发现该</w:t>
      </w:r>
      <w:r>
        <w:rPr>
          <w:rFonts w:hint="eastAsia" w:ascii="仿宋_GB2312" w:hAnsi="仿宋_GB2312" w:cs="仿宋_GB2312"/>
          <w:color w:val="000000" w:themeColor="text1"/>
          <w:sz w:val="32"/>
          <w:szCs w:val="32"/>
          <w:lang w:val="en-US" w:eastAsia="zh-CN"/>
          <w14:textFill>
            <w14:solidFill>
              <w14:schemeClr w14:val="tx1"/>
            </w14:solidFill>
          </w14:textFill>
        </w:rPr>
        <w:t>施工现场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存在的深层次安全问题。</w:t>
      </w:r>
      <w:bookmarkStart w:id="91" w:name="_Toc5512_WPSOffice_Level1"/>
    </w:p>
    <w:p w14:paraId="30470EF1">
      <w:pPr>
        <w:pStyle w:val="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92" w:name="_Toc2942"/>
      <w:r>
        <w:rPr>
          <w:rFonts w:hint="eastAsia" w:ascii="楷体_GB2312" w:hAnsi="楷体_GB2312" w:eastAsia="楷体_GB2312" w:cs="楷体_GB2312"/>
          <w:b w:val="0"/>
          <w:bCs/>
          <w:color w:val="000000" w:themeColor="text1"/>
          <w:lang w:val="en-US" w:eastAsia="zh-CN"/>
          <w14:textFill>
            <w14:solidFill>
              <w14:schemeClr w14:val="tx1"/>
            </w14:solidFill>
          </w14:textFill>
        </w:rPr>
        <w:t>（三）行业监管部门</w:t>
      </w:r>
      <w:bookmarkEnd w:id="92"/>
    </w:p>
    <w:p w14:paraId="7027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墨玉县林业和草原局作为行业监管部门，未主动对墨玉县虹丰木业有限公司落实行业监管职责。该企业于2025年1月24日注册成立并取得营业执照，未及时将该公司纳入监管范围，存在“漏管”</w:t>
      </w:r>
      <w:r>
        <w:rPr>
          <w:rFonts w:hint="eastAsia" w:ascii="仿宋_GB2312" w:hAnsi="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5CB7475C">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93" w:name="_Toc21696"/>
      <w:r>
        <w:rPr>
          <w:rFonts w:hint="eastAsia" w:ascii="黑体" w:hAnsi="黑体" w:eastAsia="黑体" w:cs="黑体"/>
          <w:b w:val="0"/>
          <w:bCs/>
          <w:color w:val="000000" w:themeColor="text1"/>
          <w:sz w:val="32"/>
          <w:szCs w:val="32"/>
          <w:lang w:val="en-US" w:eastAsia="zh-CN"/>
          <w14:textFill>
            <w14:solidFill>
              <w14:schemeClr w14:val="tx1"/>
            </w14:solidFill>
          </w14:textFill>
        </w:rPr>
        <w:t>五、对责任单位和有关人员责任认定及处理的建议</w:t>
      </w:r>
      <w:bookmarkEnd w:id="74"/>
      <w:bookmarkEnd w:id="75"/>
      <w:bookmarkEnd w:id="84"/>
      <w:bookmarkEnd w:id="91"/>
      <w:bookmarkEnd w:id="93"/>
    </w:p>
    <w:p w14:paraId="7AC303EE">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94" w:name="_Toc14184_WPSOffice_Level2"/>
      <w:bookmarkStart w:id="95" w:name="_Toc9587"/>
      <w:bookmarkStart w:id="96" w:name="_Toc16175_WPSOffice_Level2"/>
      <w:bookmarkStart w:id="97" w:name="_Toc3704_WPSOffice_Level2"/>
      <w:bookmarkStart w:id="98" w:name="_Toc30519_WPSOffice_Level2"/>
      <w:r>
        <w:rPr>
          <w:rFonts w:hint="eastAsia" w:ascii="楷体_GB2312" w:hAnsi="楷体_GB2312" w:eastAsia="楷体_GB2312" w:cs="楷体_GB2312"/>
          <w:b w:val="0"/>
          <w:bCs/>
          <w:color w:val="000000" w:themeColor="text1"/>
          <w:lang w:val="en-US" w:eastAsia="zh-CN"/>
          <w14:textFill>
            <w14:solidFill>
              <w14:schemeClr w14:val="tx1"/>
            </w14:solidFill>
          </w14:textFill>
        </w:rPr>
        <w:t>（一）免予或不予以追究责任人员</w:t>
      </w:r>
      <w:bookmarkEnd w:id="94"/>
      <w:bookmarkEnd w:id="95"/>
    </w:p>
    <w:p w14:paraId="263BA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受伤人员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吾</w:t>
      </w:r>
      <w:r>
        <w:rPr>
          <w:rFonts w:hint="eastAsia" w:ascii="仿宋_GB2312" w:hAnsi="仿宋_GB2312" w:cs="仿宋_GB2312"/>
          <w:color w:val="000000" w:themeColor="text1"/>
          <w:sz w:val="32"/>
          <w:szCs w:val="32"/>
          <w:lang w:val="en-US" w:eastAsia="zh-CN"/>
          <w14:textFill>
            <w14:solidFill>
              <w14:schemeClr w14:val="tx1"/>
            </w14:solidFill>
          </w14:textFill>
        </w:rPr>
        <w:t>某（伤者）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作为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墨玉县虹丰木业有限公司</w:t>
      </w:r>
      <w:r>
        <w:rPr>
          <w:rFonts w:hint="eastAsia" w:ascii="仿宋_GB2312" w:hAnsi="仿宋_GB2312" w:cs="仿宋_GB2312"/>
          <w:color w:val="000000" w:themeColor="text1"/>
          <w:sz w:val="32"/>
          <w:szCs w:val="32"/>
          <w:lang w:val="en-US" w:eastAsia="zh-CN"/>
          <w14:textFill>
            <w14:solidFill>
              <w14:schemeClr w14:val="tx1"/>
            </w14:solidFill>
          </w14:textFill>
        </w:rPr>
        <w:t>员工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，安全意识淡薄，在作业过程中未正确佩戴和使用劳动防护用品，以致从高处坠落受伤，对事故发生负有直接责任，</w:t>
      </w:r>
      <w:r>
        <w:rPr>
          <w:rFonts w:hint="eastAsia" w:ascii="仿宋_GB2312" w:hAnsi="仿宋_GB2312" w:cs="仿宋_GB2312"/>
          <w:color w:val="000000" w:themeColor="text1"/>
          <w:sz w:val="32"/>
          <w:szCs w:val="32"/>
          <w:lang w:val="en-US" w:eastAsia="zh-CN"/>
          <w14:textFill>
            <w14:solidFill>
              <w14:schemeClr w14:val="tx1"/>
            </w14:solidFill>
          </w14:textFill>
        </w:rPr>
        <w:t>其行为违反《中华人民共和国安全生产法》第五十七条</w:t>
      </w:r>
      <w:r>
        <w:rPr>
          <w:rStyle w:val="20"/>
          <w:rFonts w:hint="eastAsia" w:ascii="仿宋_GB2312" w:hAnsi="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cs="仿宋_GB2312"/>
          <w:color w:val="000000" w:themeColor="text1"/>
          <w:sz w:val="32"/>
          <w:szCs w:val="32"/>
          <w:lang w:val="en-US" w:eastAsia="zh-CN"/>
          <w14:textFill>
            <w14:solidFill>
              <w14:schemeClr w14:val="tx1"/>
            </w14:solidFill>
          </w14:textFill>
        </w:rPr>
        <w:footnoteReference w:id="1"/>
      </w:r>
      <w:r>
        <w:rPr>
          <w:rStyle w:val="20"/>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之规定，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鉴于在事故中重伤，建议不追究其责任。</w:t>
      </w:r>
    </w:p>
    <w:p w14:paraId="50E306B7">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bCs/>
          <w:color w:val="000000" w:themeColor="text1"/>
          <w:lang w:val="en-US" w:eastAsia="zh-CN"/>
          <w14:textFill>
            <w14:solidFill>
              <w14:schemeClr w14:val="tx1"/>
            </w14:solidFill>
          </w14:textFill>
        </w:rPr>
      </w:pPr>
      <w:bookmarkStart w:id="99" w:name="_Toc3785_WPSOffice_Level2"/>
      <w:bookmarkStart w:id="100" w:name="_Toc28323"/>
      <w:r>
        <w:rPr>
          <w:rFonts w:hint="eastAsia" w:ascii="楷体_GB2312" w:hAnsi="楷体_GB2312" w:eastAsia="楷体_GB2312" w:cs="楷体_GB2312"/>
          <w:b w:val="0"/>
          <w:bCs/>
          <w:color w:val="000000" w:themeColor="text1"/>
          <w:lang w:val="en-US" w:eastAsia="zh-CN"/>
          <w14:textFill>
            <w14:solidFill>
              <w14:schemeClr w14:val="tx1"/>
            </w14:solidFill>
          </w14:textFill>
        </w:rPr>
        <w:t>（二）对事故责任单位的责任认定及处理建议</w:t>
      </w:r>
      <w:bookmarkEnd w:id="99"/>
      <w:bookmarkEnd w:id="100"/>
    </w:p>
    <w:p w14:paraId="17EB41D5">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1.墨玉县虹丰木业有限公司，安全生产主体责任落实不到位</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一是</w:t>
      </w:r>
      <w:r>
        <w:rPr>
          <w:rFonts w:hint="eastAsia" w:ascii="仿宋_GB2312" w:hAnsi="仿宋_GB2312" w:cs="仿宋_GB2312"/>
          <w:b w:val="0"/>
          <w:bCs w:val="0"/>
          <w:color w:val="000000" w:themeColor="text1"/>
          <w:kern w:val="2"/>
          <w:sz w:val="32"/>
          <w:szCs w:val="32"/>
          <w:lang w:val="en-US" w:eastAsia="zh-CN" w:bidi="ar-SA"/>
          <w14:textFill>
            <w14:solidFill>
              <w14:schemeClr w14:val="tx1"/>
            </w14:solidFill>
          </w14:textFill>
        </w:rPr>
        <w:t>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不具备建筑施工资质的情况下擅自施工；</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未按照规定监督从业人员使用劳动防护用品</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cs="仿宋_GB2312"/>
          <w:b/>
          <w:bCs/>
          <w:color w:val="000000" w:themeColor="text1"/>
          <w:kern w:val="2"/>
          <w:sz w:val="32"/>
          <w:szCs w:val="32"/>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未按规定对从业人员进行安全生产教育和培训，未如实记录安全生产教育和培训。</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其行为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违反了《中华人民共和国安全生产法》第二十八条第四款</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2"/>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、第四十五条</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3"/>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《中华人民共和国建筑法》第十二条</w:t>
      </w:r>
      <w:r>
        <w:rPr>
          <w:rStyle w:val="20"/>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Style w:val="20"/>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ootnoteReference w:id="4"/>
      </w:r>
      <w:r>
        <w:rPr>
          <w:rStyle w:val="20"/>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之规定，依据《中华人民共和国安全生产法》第一百一十四条第一款第一项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5"/>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之规定，建议由</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县林业和草原局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对其予以行政处罚。</w:t>
      </w:r>
    </w:p>
    <w:p w14:paraId="15427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2.英也尔乡人民政府</w:t>
      </w:r>
      <w:r>
        <w:rPr>
          <w:rFonts w:hint="eastAsia" w:ascii="仿宋_GB2312" w:hAnsi="仿宋_GB2312" w:cs="仿宋_GB2312"/>
          <w:color w:val="000000" w:themeColor="text1"/>
          <w:sz w:val="32"/>
          <w:szCs w:val="32"/>
          <w:lang w:val="en-US" w:eastAsia="zh-CN"/>
          <w14:textFill>
            <w14:solidFill>
              <w14:schemeClr w14:val="tx1"/>
            </w14:solidFill>
          </w14:textFill>
        </w:rPr>
        <w:t>作为属地监管部门，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在检查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墨玉县虹丰木业有限公司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时存在检查安全生产问题</w:t>
      </w:r>
      <w:r>
        <w:rPr>
          <w:rFonts w:hint="eastAsia" w:ascii="仿宋_GB2312" w:hAnsi="仿宋_GB2312" w:cs="仿宋_GB2312"/>
          <w:color w:val="000000" w:themeColor="text1"/>
          <w:sz w:val="32"/>
          <w:szCs w:val="32"/>
          <w:lang w:val="en-US" w:eastAsia="zh-CN"/>
          <w14:textFill>
            <w14:solidFill>
              <w14:schemeClr w14:val="tx1"/>
            </w14:solidFill>
          </w14:textFill>
        </w:rPr>
        <w:t>不深不细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，隐患排查不及时，安全</w:t>
      </w:r>
      <w:r>
        <w:rPr>
          <w:rFonts w:hint="eastAsia" w:ascii="仿宋_GB2312" w:hAnsi="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检查问题浮于表面，发现该</w:t>
      </w:r>
      <w:r>
        <w:rPr>
          <w:rFonts w:hint="eastAsia" w:ascii="仿宋_GB2312" w:hAnsi="仿宋_GB2312" w:cs="仿宋_GB2312"/>
          <w:color w:val="000000" w:themeColor="text1"/>
          <w:sz w:val="32"/>
          <w:szCs w:val="32"/>
          <w:lang w:val="en-US" w:eastAsia="zh-CN"/>
          <w14:textFill>
            <w14:solidFill>
              <w14:schemeClr w14:val="tx1"/>
            </w14:solidFill>
          </w14:textFill>
        </w:rPr>
        <w:t>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存在的深层次安全生产问题能力不强等问题。以上存在的问题，违反了自治区实施《地方党政领导干部安全生产责任制</w:t>
      </w:r>
      <w:r>
        <w:rPr>
          <w:rFonts w:hint="eastAsia" w:ascii="仿宋_GB2312" w:hAnsi="仿宋_GB2312" w:cs="仿宋_GB2312"/>
          <w:color w:val="000000" w:themeColor="text1"/>
          <w:sz w:val="32"/>
          <w:szCs w:val="32"/>
          <w:lang w:val="en-US" w:eastAsia="zh-CN"/>
          <w14:textFill>
            <w14:solidFill>
              <w14:schemeClr w14:val="tx1"/>
            </w14:solidFill>
          </w14:textFill>
        </w:rPr>
        <w:t>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定》第十五条第一项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6"/>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之规定，依据自治区实施《地方党政领导干部安全生产责任制规定》细则第七十五条</w:t>
      </w:r>
      <w:r>
        <w:rPr>
          <w:rFonts w:hint="eastAsia" w:ascii="仿宋_GB2312" w:hAnsi="仿宋_GB2312" w:cs="仿宋_GB2312"/>
          <w:color w:val="000000" w:themeColor="text1"/>
          <w:sz w:val="32"/>
          <w:szCs w:val="32"/>
          <w:lang w:val="en-US" w:eastAsia="zh-CN"/>
          <w14:textFill>
            <w14:solidFill>
              <w14:schemeClr w14:val="tx1"/>
            </w14:solidFill>
          </w14:textFill>
        </w:rPr>
        <w:t>第二款</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7"/>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之规定，建议对英也尔</w:t>
      </w:r>
      <w:r>
        <w:rPr>
          <w:rFonts w:hint="eastAsia" w:ascii="仿宋_GB2312" w:hAnsi="仿宋_GB2312" w:cs="仿宋_GB2312"/>
          <w:color w:val="000000" w:themeColor="text1"/>
          <w:sz w:val="32"/>
          <w:szCs w:val="32"/>
          <w:lang w:val="en-US" w:eastAsia="zh-CN"/>
          <w14:textFill>
            <w14:solidFill>
              <w14:schemeClr w14:val="tx1"/>
            </w14:solidFill>
          </w14:textFill>
        </w:rPr>
        <w:t>乡主要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领导在全县范围内予以通报。</w:t>
      </w:r>
    </w:p>
    <w:p w14:paraId="4E45C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3.墨玉县林业</w:t>
      </w:r>
      <w:r>
        <w:rPr>
          <w:rFonts w:hint="eastAsia" w:ascii="仿宋_GB2312" w:hAnsi="仿宋_GB2312" w:eastAsia="仿宋_GB2312" w:cs="仿宋_GB2312"/>
          <w:b w:val="0"/>
          <w:color w:val="auto"/>
          <w:kern w:val="2"/>
          <w:sz w:val="32"/>
          <w:szCs w:val="32"/>
          <w:highlight w:val="none"/>
          <w:lang w:val="en-US" w:eastAsia="zh-CN" w:bidi="ar-SA"/>
        </w:rPr>
        <w:t>和草原局作为行业监管部门，未主动对墨玉县虹丰木业有限公司落实行业监管职责。该企业于2025年1月24日注册成立并取得营业执照，未及时将该公司纳入监管范围，存在“漏管”情况。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以上存在的问题，违反了自治区实施《地方</w:t>
      </w:r>
      <w:r>
        <w:rPr>
          <w:rFonts w:hint="eastAsia" w:ascii="仿宋_GB2312" w:hAnsi="仿宋_GB2312" w:cs="仿宋_GB2312"/>
          <w:color w:val="000000" w:themeColor="text1"/>
          <w:sz w:val="32"/>
          <w:szCs w:val="32"/>
          <w:lang w:val="en-US" w:eastAsia="zh-CN"/>
          <w14:textFill>
            <w14:solidFill>
              <w14:schemeClr w14:val="tx1"/>
            </w14:solidFill>
          </w14:textFill>
        </w:rPr>
        <w:t>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政领导干部安全生产责任制</w:t>
      </w:r>
      <w:r>
        <w:rPr>
          <w:rFonts w:hint="eastAsia" w:ascii="仿宋_GB2312" w:hAnsi="仿宋_GB2312" w:cs="仿宋_GB2312"/>
          <w:color w:val="000000" w:themeColor="text1"/>
          <w:sz w:val="32"/>
          <w:szCs w:val="32"/>
          <w:lang w:val="en-US" w:eastAsia="zh-CN"/>
          <w14:textFill>
            <w14:solidFill>
              <w14:schemeClr w14:val="tx1"/>
            </w14:solidFill>
          </w14:textFill>
        </w:rPr>
        <w:t>规</w:t>
      </w:r>
      <w:bookmarkStart w:id="116" w:name="_GoBack"/>
      <w:bookmarkEnd w:id="11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定》第十五条第一项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8"/>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之规定，依据自治区实施《地方党政领导干部安全生产责任制规定》细则第七十五条</w:t>
      </w:r>
      <w:r>
        <w:rPr>
          <w:rFonts w:hint="eastAsia" w:ascii="仿宋_GB2312" w:hAnsi="仿宋_GB2312" w:cs="仿宋_GB2312"/>
          <w:color w:val="000000" w:themeColor="text1"/>
          <w:sz w:val="32"/>
          <w:szCs w:val="32"/>
          <w:lang w:val="en-US" w:eastAsia="zh-CN"/>
          <w14:textFill>
            <w14:solidFill>
              <w14:schemeClr w14:val="tx1"/>
            </w14:solidFill>
          </w14:textFill>
        </w:rPr>
        <w:t>第二款</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9"/>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之规定，在全县范围内予以通报。</w:t>
      </w:r>
    </w:p>
    <w:p w14:paraId="75FFA79E">
      <w:pPr>
        <w:pStyle w:val="6"/>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楷体_GB2312" w:hAnsi="楷体_GB2312" w:eastAsia="楷体_GB2312" w:cs="楷体_GB2312"/>
          <w:b w:val="0"/>
          <w:bCs/>
          <w:color w:val="000000" w:themeColor="text1"/>
          <w:lang w:val="en-US" w:eastAsia="zh-CN"/>
          <w14:textFill>
            <w14:solidFill>
              <w14:schemeClr w14:val="tx1"/>
            </w14:solidFill>
          </w14:textFill>
        </w:rPr>
      </w:pPr>
      <w:bookmarkStart w:id="101" w:name="_Toc24367"/>
      <w:r>
        <w:rPr>
          <w:rFonts w:hint="eastAsia" w:ascii="楷体_GB2312" w:hAnsi="楷体_GB2312" w:eastAsia="楷体_GB2312" w:cs="楷体_GB2312"/>
          <w:b w:val="0"/>
          <w:bCs/>
          <w:color w:val="000000" w:themeColor="text1"/>
          <w:lang w:val="en-US" w:eastAsia="zh-CN"/>
          <w14:textFill>
            <w14:solidFill>
              <w14:schemeClr w14:val="tx1"/>
            </w14:solidFill>
          </w14:textFill>
        </w:rPr>
        <w:t>（三）对事故责任人员的责任认定及处理建议</w:t>
      </w:r>
      <w:bookmarkEnd w:id="101"/>
    </w:p>
    <w:p w14:paraId="7AD4B90E">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仿宋_GB2312" w:hAnsi="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陈</w:t>
      </w:r>
      <w:r>
        <w:rPr>
          <w:rFonts w:hint="eastAsia" w:ascii="仿宋_GB2312" w:hAnsi="仿宋_GB2312" w:cs="仿宋_GB2312"/>
          <w:b/>
          <w:bCs/>
          <w:color w:val="000000" w:themeColor="text1"/>
          <w:kern w:val="2"/>
          <w:sz w:val="32"/>
          <w:szCs w:val="32"/>
          <w:lang w:val="en-US" w:eastAsia="zh-CN" w:bidi="ar-SA"/>
          <w14:textFill>
            <w14:solidFill>
              <w14:schemeClr w14:val="tx1"/>
            </w14:solidFill>
          </w14:textFill>
        </w:rPr>
        <w:t>某</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墨玉县虹丰木业有限公司法定代表人，未落实本单位的安全生产规章制度和操作规程，未落实安全风险分级管控和隐患排查治理双重预防工作机制，未及时消除生产安全事故隐患，对事故发生负有重要领导责任。违反了《中华人民共和国安全生产法》第二十一条第二项、第五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10"/>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之规定，依据《中华人民共和国安全生产法》第九十五条第一项</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footnoteReference w:id="11"/>
      </w:r>
      <w:r>
        <w:rPr>
          <w:rFonts w:hint="eastAsia" w:ascii="仿宋_GB2312" w:hAnsi="仿宋_GB2312" w:eastAsia="仿宋_GB2312" w:cs="仿宋_GB2312"/>
          <w:color w:val="000000" w:themeColor="text1"/>
          <w:kern w:val="2"/>
          <w:sz w:val="32"/>
          <w:szCs w:val="32"/>
          <w:vertAlign w:val="superscript"/>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之规定，建议由县应急管理局对其予以行政处罚。</w:t>
      </w:r>
    </w:p>
    <w:bookmarkEnd w:id="96"/>
    <w:bookmarkEnd w:id="97"/>
    <w:bookmarkEnd w:id="98"/>
    <w:p w14:paraId="5D191CAA">
      <w:pPr>
        <w:pStyle w:val="2"/>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102" w:name="_Toc14861_WPSOffice_Level1"/>
      <w:bookmarkStart w:id="103" w:name="_Toc6638_WPSOffice_Level1"/>
      <w:bookmarkStart w:id="104" w:name="_Toc28519"/>
      <w:bookmarkStart w:id="105" w:name="_Toc26038_WPSOffice_Level1"/>
      <w:bookmarkStart w:id="106" w:name="_Toc30217_WPSOffice_Level1"/>
      <w:r>
        <w:rPr>
          <w:rFonts w:hint="eastAsia" w:ascii="黑体" w:hAnsi="黑体" w:eastAsia="黑体" w:cs="黑体"/>
          <w:b w:val="0"/>
          <w:bCs/>
          <w:color w:val="000000" w:themeColor="text1"/>
          <w:sz w:val="32"/>
          <w:szCs w:val="32"/>
          <w:lang w:val="en-US" w:eastAsia="zh-CN"/>
          <w14:textFill>
            <w14:solidFill>
              <w14:schemeClr w14:val="tx1"/>
            </w14:solidFill>
          </w14:textFill>
        </w:rPr>
        <w:t>事故整改和防范措施</w:t>
      </w:r>
      <w:bookmarkEnd w:id="102"/>
      <w:bookmarkEnd w:id="103"/>
      <w:bookmarkEnd w:id="104"/>
      <w:bookmarkEnd w:id="105"/>
      <w:bookmarkEnd w:id="106"/>
    </w:p>
    <w:p w14:paraId="26A51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依照事故调查处理“ 四不放过”的原则，制定并落实如下整改和防范措施：</w:t>
      </w:r>
    </w:p>
    <w:p w14:paraId="5DE39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（一）建议</w:t>
      </w:r>
      <w:r>
        <w:rPr>
          <w:rFonts w:hint="eastAsia" w:ascii="仿宋_GB2312" w:hAnsi="仿宋_GB2312" w:cs="仿宋_GB2312"/>
          <w:color w:val="000000" w:themeColor="text1"/>
          <w:sz w:val="32"/>
          <w:szCs w:val="32"/>
          <w:lang w:val="en-US" w:eastAsia="zh-CN"/>
          <w14:textFill>
            <w14:solidFill>
              <w14:schemeClr w14:val="tx1"/>
            </w14:solidFill>
          </w14:textFill>
        </w:rPr>
        <w:t>墨玉县林业和草原局认真落实行业监管职责，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高度重视本起事故中暴露出的问题，举一反三，</w:t>
      </w:r>
      <w:r>
        <w:rPr>
          <w:rFonts w:hint="eastAsia" w:ascii="仿宋_GB2312" w:hAnsi="仿宋_GB2312" w:cs="仿宋_GB2312"/>
          <w:color w:val="000000" w:themeColor="text1"/>
          <w:sz w:val="32"/>
          <w:szCs w:val="32"/>
          <w:lang w:val="en-US" w:eastAsia="zh-CN"/>
          <w14:textFill>
            <w14:solidFill>
              <w14:schemeClr w14:val="tx1"/>
            </w14:solidFill>
          </w14:textFill>
        </w:rPr>
        <w:t>及时对全县木材加工企业做到“底数清”。同时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加强统一协调管理</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切实履行</w:t>
      </w:r>
      <w:r>
        <w:rPr>
          <w:rFonts w:hint="eastAsia" w:ascii="仿宋_GB2312" w:hAnsi="仿宋_GB2312" w:cs="仿宋_GB2312"/>
          <w:color w:val="000000" w:themeColor="text1"/>
          <w:sz w:val="32"/>
          <w:szCs w:val="32"/>
          <w:lang w:val="en-US" w:eastAsia="zh-CN"/>
          <w14:textFill>
            <w14:solidFill>
              <w14:schemeClr w14:val="tx1"/>
            </w14:solidFill>
          </w14:textFill>
        </w:rPr>
        <w:t>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职责，加大执法检查力度，强化</w:t>
      </w:r>
      <w:r>
        <w:rPr>
          <w:rFonts w:hint="eastAsia" w:ascii="仿宋_GB2312" w:hAnsi="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安全生产教育和培训，深化</w:t>
      </w:r>
      <w:r>
        <w:rPr>
          <w:rFonts w:hint="eastAsia" w:ascii="仿宋_GB2312" w:hAnsi="仿宋_GB2312" w:cs="仿宋_GB2312"/>
          <w:color w:val="000000" w:themeColor="text1"/>
          <w:sz w:val="32"/>
          <w:szCs w:val="32"/>
          <w:lang w:val="en-US" w:eastAsia="zh-CN"/>
          <w14:textFill>
            <w14:solidFill>
              <w14:schemeClr w14:val="tx1"/>
            </w14:solidFill>
          </w14:textFill>
        </w:rPr>
        <w:t>监管企业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安全风险分级管控和事故隐患排查治理工作，严防</w:t>
      </w:r>
      <w:r>
        <w:rPr>
          <w:rFonts w:hint="eastAsia" w:ascii="仿宋_GB2312" w:hAnsi="仿宋_GB2312" w:cs="仿宋_GB2312"/>
          <w:color w:val="000000" w:themeColor="text1"/>
          <w:sz w:val="32"/>
          <w:szCs w:val="32"/>
          <w:lang w:val="en-US" w:eastAsia="zh-CN"/>
          <w14:textFill>
            <w14:solidFill>
              <w14:schemeClr w14:val="tx1"/>
            </w14:solidFill>
          </w14:textFill>
        </w:rPr>
        <w:t>生产安全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事故再次发生。</w:t>
      </w:r>
    </w:p>
    <w:p w14:paraId="666C6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（二）建议英也尔乡人民政府认真落实属地</w:t>
      </w:r>
      <w:r>
        <w:rPr>
          <w:rFonts w:hint="eastAsia" w:ascii="仿宋_GB2312" w:hAnsi="仿宋_GB2312" w:cs="仿宋_GB2312"/>
          <w:color w:val="000000" w:themeColor="text1"/>
          <w:sz w:val="32"/>
          <w:szCs w:val="32"/>
          <w:lang w:val="en-US" w:eastAsia="zh-CN"/>
          <w14:textFill>
            <w14:solidFill>
              <w14:schemeClr w14:val="tx1"/>
            </w14:solidFill>
          </w14:textFill>
        </w:rPr>
        <w:t>监管职责，严格按照安全生产工作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cs="仿宋_GB2312"/>
          <w:color w:val="000000" w:themeColor="text1"/>
          <w:sz w:val="32"/>
          <w:szCs w:val="32"/>
          <w:lang w:val="en-US" w:eastAsia="zh-CN"/>
          <w14:textFill>
            <w14:solidFill>
              <w14:schemeClr w14:val="tx1"/>
            </w14:solidFill>
          </w14:textFill>
        </w:rPr>
        <w:t>，</w:t>
      </w:r>
      <w:bookmarkStart w:id="107" w:name="bookmark16"/>
      <w:bookmarkEnd w:id="107"/>
      <w:bookmarkStart w:id="108" w:name="bookmark17"/>
      <w:bookmarkEnd w:id="108"/>
      <w:r>
        <w:rPr>
          <w:rFonts w:hint="eastAsia" w:ascii="仿宋_GB2312" w:hAnsi="仿宋_GB2312" w:cs="仿宋_GB2312"/>
          <w:color w:val="000000" w:themeColor="text1"/>
          <w:sz w:val="32"/>
          <w:szCs w:val="32"/>
          <w:lang w:val="en-US" w:eastAsia="zh-CN"/>
          <w14:textFill>
            <w14:solidFill>
              <w14:schemeClr w14:val="tx1"/>
            </w14:solidFill>
          </w14:textFill>
        </w:rPr>
        <w:t>加强干部安全生产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业务培训，</w:t>
      </w:r>
      <w:r>
        <w:rPr>
          <w:rFonts w:hint="eastAsia" w:ascii="仿宋_GB2312" w:hAnsi="仿宋_GB2312" w:cs="仿宋_GB2312"/>
          <w:color w:val="000000" w:themeColor="text1"/>
          <w:sz w:val="32"/>
          <w:szCs w:val="32"/>
          <w:lang w:val="en-US" w:eastAsia="zh-CN"/>
          <w14:textFill>
            <w14:solidFill>
              <w14:schemeClr w14:val="tx1"/>
            </w14:solidFill>
          </w14:textFill>
        </w:rPr>
        <w:t>增强隐患排查能力，切实严把问题“质量关”。同时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w:t>
      </w:r>
      <w:r>
        <w:rPr>
          <w:rFonts w:hint="eastAsia" w:ascii="仿宋_GB2312" w:hAnsi="仿宋_GB2312" w:cs="仿宋_GB2312"/>
          <w:color w:val="000000" w:themeColor="text1"/>
          <w:sz w:val="32"/>
          <w:szCs w:val="32"/>
          <w:lang w:val="en-US" w:eastAsia="zh-CN"/>
          <w14:textFill>
            <w14:solidFill>
              <w14:schemeClr w14:val="tx1"/>
            </w14:solidFill>
          </w14:textFill>
        </w:rPr>
        <w:t>安全生产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宣传力度，强化</w:t>
      </w:r>
      <w:r>
        <w:rPr>
          <w:rFonts w:hint="eastAsia" w:ascii="仿宋_GB2312" w:hAnsi="仿宋_GB2312" w:cs="仿宋_GB2312"/>
          <w:color w:val="000000" w:themeColor="text1"/>
          <w:sz w:val="32"/>
          <w:szCs w:val="32"/>
          <w:lang w:val="en-US" w:eastAsia="zh-CN"/>
          <w14:textFill>
            <w14:solidFill>
              <w14:schemeClr w14:val="tx1"/>
            </w14:solidFill>
          </w14:textFill>
        </w:rPr>
        <w:t>生产安全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事故警示作用，向辖内企业通报事故有关情况,</w:t>
      </w:r>
      <w:r>
        <w:rPr>
          <w:rFonts w:hint="eastAsia" w:ascii="仿宋_GB2312" w:hAnsi="仿宋_GB2312" w:cs="仿宋_GB2312"/>
          <w:color w:val="000000" w:themeColor="text1"/>
          <w:sz w:val="32"/>
          <w:szCs w:val="32"/>
          <w:lang w:val="en-US" w:eastAsia="zh-CN"/>
          <w14:textFill>
            <w14:solidFill>
              <w14:schemeClr w14:val="tx1"/>
            </w14:solidFill>
          </w14:textFill>
        </w:rPr>
        <w:t>做到“一厂出事故、万厂受教育”</w:t>
      </w:r>
      <w:r>
        <w:rPr>
          <w:rFonts w:hint="eastAsia" w:ascii="仿宋_GB2312" w:hAnsi="仿宋_GB2312" w:cs="仿宋_GB2312"/>
          <w:color w:val="auto"/>
          <w:sz w:val="32"/>
          <w:szCs w:val="32"/>
          <w:lang w:val="en-US" w:eastAsia="zh-CN"/>
        </w:rPr>
        <w:t>。</w:t>
      </w:r>
    </w:p>
    <w:p w14:paraId="0BB3D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（三）墨玉县虹丰木业有限公司要</w:t>
      </w:r>
      <w:r>
        <w:rPr>
          <w:rFonts w:hint="eastAsia" w:ascii="仿宋_GB2312" w:hAnsi="仿宋_GB2312" w:cs="仿宋_GB2312"/>
          <w:color w:val="000000" w:themeColor="text1"/>
          <w:sz w:val="32"/>
          <w:szCs w:val="32"/>
          <w:lang w:val="en-US" w:eastAsia="zh-CN"/>
          <w14:textFill>
            <w14:solidFill>
              <w14:schemeClr w14:val="tx1"/>
            </w14:solidFill>
          </w14:textFill>
        </w:rPr>
        <w:t>严格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落实安全生产主体责任，深刻吸取事故教训，举一反三，</w:t>
      </w:r>
      <w:r>
        <w:rPr>
          <w:rFonts w:hint="eastAsia" w:ascii="仿宋_GB2312" w:hAnsi="仿宋_GB2312" w:cs="仿宋_GB2312"/>
          <w:color w:val="000000" w:themeColor="text1"/>
          <w:sz w:val="32"/>
          <w:szCs w:val="32"/>
          <w:lang w:val="en-US" w:eastAsia="zh-CN"/>
          <w14:textFill>
            <w14:solidFill>
              <w14:schemeClr w14:val="tx1"/>
            </w14:solidFill>
          </w14:textFill>
        </w:rPr>
        <w:t>切实抓好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整改</w:t>
      </w:r>
      <w:r>
        <w:rPr>
          <w:rFonts w:hint="eastAsia" w:ascii="仿宋_GB2312" w:hAnsi="仿宋_GB2312" w:cs="仿宋_GB2312"/>
          <w:color w:val="000000" w:themeColor="text1"/>
          <w:sz w:val="32"/>
          <w:szCs w:val="32"/>
          <w:lang w:val="en-US" w:eastAsia="zh-CN"/>
          <w14:textFill>
            <w14:solidFill>
              <w14:schemeClr w14:val="tx1"/>
            </w14:solidFill>
          </w14:textFill>
        </w:rPr>
        <w:t>。企业主要负责人要严格落实安全生产主要责任人职责，组织制定并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w:t>
      </w:r>
      <w:r>
        <w:rPr>
          <w:rFonts w:hint="eastAsia" w:ascii="仿宋_GB2312" w:hAnsi="仿宋_GB2312" w:cs="仿宋_GB2312"/>
          <w:color w:val="000000" w:themeColor="text1"/>
          <w:sz w:val="32"/>
          <w:szCs w:val="32"/>
          <w:lang w:val="en-US"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安全生产各项规章制度和安全操作规程，特别</w:t>
      </w:r>
      <w:r>
        <w:rPr>
          <w:rFonts w:hint="eastAsia" w:ascii="仿宋_GB2312" w:hAnsi="仿宋_GB2312" w:cs="仿宋_GB2312"/>
          <w:color w:val="000000" w:themeColor="text1"/>
          <w:sz w:val="32"/>
          <w:szCs w:val="32"/>
          <w:lang w:val="en-US" w:eastAsia="zh-CN"/>
          <w14:textFill>
            <w14:solidFill>
              <w14:schemeClr w14:val="tx1"/>
            </w14:solidFill>
          </w14:textFill>
        </w:rPr>
        <w:t>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要加强</w:t>
      </w:r>
      <w:r>
        <w:rPr>
          <w:rFonts w:hint="eastAsia" w:ascii="仿宋_GB2312" w:hAnsi="仿宋_GB2312" w:cs="仿宋_GB2312"/>
          <w:color w:val="000000" w:themeColor="text1"/>
          <w:sz w:val="32"/>
          <w:szCs w:val="32"/>
          <w:lang w:val="en-US" w:eastAsia="zh-CN"/>
          <w14:textFill>
            <w14:solidFill>
              <w14:schemeClr w14:val="tx1"/>
            </w14:solidFill>
          </w14:textFill>
        </w:rPr>
        <w:t>对从业人员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安全教育培训，提高</w:t>
      </w:r>
      <w:r>
        <w:rPr>
          <w:rFonts w:hint="eastAsia" w:ascii="仿宋_GB2312" w:hAnsi="仿宋_GB2312" w:cs="仿宋_GB2312"/>
          <w:color w:val="000000" w:themeColor="text1"/>
          <w:sz w:val="32"/>
          <w:szCs w:val="32"/>
          <w:lang w:val="en-US" w:eastAsia="zh-CN"/>
          <w14:textFill>
            <w14:solidFill>
              <w14:schemeClr w14:val="tx1"/>
            </w14:solidFill>
          </w14:textFill>
        </w:rPr>
        <w:t>从业人员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的安全防范意识，全面提升安全生产水平</w:t>
      </w:r>
      <w:r>
        <w:rPr>
          <w:rFonts w:hint="eastAsia" w:ascii="仿宋_GB2312" w:hAnsi="仿宋_GB2312" w:cs="仿宋_GB2312"/>
          <w:color w:val="000000" w:themeColor="text1"/>
          <w:sz w:val="32"/>
          <w:szCs w:val="32"/>
          <w:lang w:val="en-US" w:eastAsia="zh-CN"/>
          <w14:textFill>
            <w14:solidFill>
              <w14:schemeClr w14:val="tx1"/>
            </w14:solidFill>
          </w14:textFill>
        </w:rPr>
        <w:t>，防范生产安全事故发生。</w:t>
      </w:r>
      <w:bookmarkStart w:id="109" w:name="_Toc30094_WPSOffice_Level1"/>
      <w:bookmarkStart w:id="110" w:name="_Toc18477_WPSOffice_Level1"/>
      <w:bookmarkStart w:id="111" w:name="_Toc30083_WPSOffice_Level1"/>
      <w:bookmarkStart w:id="112" w:name="_Toc20062_WPSOffice_Level1"/>
      <w:bookmarkStart w:id="113" w:name="_Toc269_WPSOffice_Level1"/>
      <w:bookmarkStart w:id="114" w:name="_Toc9743_WPSOffice_Level1"/>
      <w:bookmarkStart w:id="115" w:name="_Toc9360_WPSOffice_Level1"/>
    </w:p>
    <w:p w14:paraId="0A7F88C4">
      <w:pPr>
        <w:pStyle w:val="8"/>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bookmarkEnd w:id="109"/>
    <w:bookmarkEnd w:id="110"/>
    <w:bookmarkEnd w:id="111"/>
    <w:bookmarkEnd w:id="112"/>
    <w:bookmarkEnd w:id="113"/>
    <w:bookmarkEnd w:id="114"/>
    <w:bookmarkEnd w:id="115"/>
    <w:p w14:paraId="08657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8BA1480">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18D53F7">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08136C6">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53F378A">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8720770">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3B4BD551">
      <w:pPr>
        <w:pStyle w:val="2"/>
        <w:ind w:left="0" w:leftChars="0" w:firstLine="0" w:firstLineChars="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6" w:type="default"/>
      <w:footnotePr>
        <w:numFmt w:val="decimal"/>
      </w:footnotePr>
      <w:pgSz w:w="11906" w:h="16838"/>
      <w:pgMar w:top="2098" w:right="1474" w:bottom="1984" w:left="1587"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EA5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AFB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862A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D862A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spacing w:line="240" w:lineRule="auto"/>
        <w:ind w:firstLine="640"/>
      </w:pPr>
      <w:r>
        <w:separator/>
      </w:r>
    </w:p>
  </w:footnote>
  <w:footnote w:type="continuationSeparator" w:id="25">
    <w:p>
      <w:pPr>
        <w:spacing w:line="240" w:lineRule="auto"/>
        <w:ind w:firstLine="640"/>
      </w:pPr>
      <w:r>
        <w:continuationSeparator/>
      </w:r>
    </w:p>
  </w:footnote>
  <w:footnote w:id="0">
    <w:p w14:paraId="5B081E04">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《建筑施工作业劳动防护用品配备及使用标准》（JGJ184-2009）第2.0.4条 进入施工现场人员必须佩戴安全帽。作业人员必须佩戴安全帽、穿工作鞋和工作服；应按作业要求正确使用劳动防护用品。在2m及以上的无可靠安全防护设施的高处、悬崖和陡坡作业时，必须系挂安全带。</w:t>
      </w:r>
    </w:p>
  </w:footnote>
  <w:footnote w:id="1">
    <w:p w14:paraId="28039B9F">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《中华人民共和国安全生产法》第五十七条 从业人员在作业过程中，应当严格落实岗位安全责任，遵守本单位的安全生产规章制度和操作规程，服从管理，正确佩戴和使用劳动防护用品。</w:t>
      </w:r>
    </w:p>
  </w:footnote>
  <w:footnote w:id="2">
    <w:p w14:paraId="05C8525B">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《中华人民共和国安全生产法》第二十八条第四款 生产经营单位应当建立安全生产教育和培训档案，如实记录安全生产教育和培训的时间、内容、参加人员以及考核结果等情况。</w:t>
      </w:r>
    </w:p>
  </w:footnote>
  <w:footnote w:id="3">
    <w:p w14:paraId="6E364A5B">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《中华人民共和国安全生产法》第四十五条 生产经营单位必须为从业人员提供符合国家标准或者行业标准的劳动防护用品，并监督、教育从业人员按照使用规则佩戴、使用。</w:t>
      </w:r>
    </w:p>
  </w:footnote>
  <w:footnote w:id="4">
    <w:p w14:paraId="5DF51D7D">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《中华人民共和国建筑法》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footnote>
  <w:footnote w:id="5">
    <w:p w14:paraId="106ECE62">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《中华人民共和国安全生产法》第一百一十四条第一款 发生生产安全事故，对负有责任的生产经营单位除要求其依法承担相应的赔偿等责任外，由应急管理部门依照下列规定处以罚款:（一）发生一般事故的，处三十万元以上一百万元以下的罚款。</w:t>
      </w:r>
    </w:p>
  </w:footnote>
  <w:footnote w:id="6">
    <w:p w14:paraId="27BDB682">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自治区实施《地方党政领导干部安全生产责任制规定》细则第十五条 县级以上各级政府主要负责人的安全生产职责主要包括：（一）认真贯彻落实党中央、国务院以及上级党委和政府、本级党委关于安全生产工作的决策部署和指示精神，安全生产方针政策、法律法规，在权限内依法组织起草安全生产法规草案、制定安全生产政府规章和规范性文件。</w:t>
      </w:r>
    </w:p>
  </w:footnote>
  <w:footnote w:id="7">
    <w:p w14:paraId="3DE8833B">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自治区实施《地方党政领导干部安全生产责任制规定》细则 第七十五对存在本细则第七十四条情形的部门（单位），应当予以通报。</w:t>
      </w:r>
    </w:p>
  </w:footnote>
  <w:footnote w:id="8">
    <w:p w14:paraId="566814BF">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自治区实施《地方党政领导干部安全生产责任制规定》细则第十五条 县级以上各级政府主要负责人的安全生产职责主要包括：（一）认真贯彻落实党中央、国务院以及上级党委和政府、本级党委关于安全生产工作的决策部署和指示精神，安全生产方针政策、法律法规，在权限内依法组织起草安全生产法规草案、制定安全生产政府规章和规范性文件。</w:t>
      </w:r>
    </w:p>
  </w:footnote>
  <w:footnote w:id="9">
    <w:p w14:paraId="5CD02769">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自治区实施《地方党政领导干部安全生产责任制规定》细则 第七十五对存在本细则第七十四条情形的部门（单位），应当予以通报。</w:t>
      </w:r>
    </w:p>
  </w:footnote>
  <w:footnote w:id="10">
    <w:p w14:paraId="37C0381A">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《中华人民共和国安全生产法》第二十一条 生产经营单位的主要负责人对本单位安全生产工作负有下列职责:（二）组织制定并实施本单位安全生产规章制度和操作规程；（五）组织建立并落实安全风险分级管控和隐患排查治理双重预防工作机制，督促、检查本单位的安全生产工作，及时消除生产安全事故隐患。</w:t>
      </w:r>
    </w:p>
  </w:footnote>
  <w:footnote w:id="11">
    <w:p w14:paraId="0923C2F4">
      <w:pPr>
        <w:pStyle w:val="14"/>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b w:val="0"/>
          <w:bCs w:val="0"/>
          <w:color w:val="auto"/>
          <w:kern w:val="0"/>
          <w:sz w:val="18"/>
          <w:szCs w:val="18"/>
          <w:lang w:val="en-US" w:eastAsia="zh-CN" w:bidi="ar"/>
        </w:rPr>
      </w:pPr>
      <w:r>
        <w:rPr>
          <w:rFonts w:hint="eastAsia" w:asciiTheme="minorEastAsia" w:hAnsiTheme="minorEastAsia" w:eastAsiaTheme="minorEastAsia" w:cstheme="minorEastAsia"/>
          <w:b w:val="0"/>
          <w:bCs w:val="0"/>
          <w:color w:val="auto"/>
          <w:kern w:val="0"/>
          <w:sz w:val="18"/>
          <w:szCs w:val="18"/>
          <w:lang w:val="en-US" w:eastAsia="zh-CN" w:bidi="ar"/>
        </w:rPr>
        <w:t>[</w:t>
      </w:r>
      <w:r>
        <w:rPr>
          <w:rFonts w:hint="eastAsia" w:asciiTheme="minorEastAsia" w:hAnsiTheme="minorEastAsia" w:eastAsiaTheme="minorEastAsia" w:cstheme="minorEastAsia"/>
          <w:b w:val="0"/>
          <w:bCs w:val="0"/>
          <w:color w:val="auto"/>
          <w:kern w:val="0"/>
          <w:sz w:val="18"/>
          <w:szCs w:val="18"/>
          <w:lang w:val="en-US" w:eastAsia="zh-CN" w:bidi="ar"/>
        </w:rPr>
        <w:footnoteRef/>
      </w:r>
      <w:r>
        <w:rPr>
          <w:rFonts w:hint="eastAsia" w:asciiTheme="minorEastAsia" w:hAnsiTheme="minorEastAsia" w:eastAsiaTheme="minorEastAsia" w:cstheme="minorEastAsia"/>
          <w:b w:val="0"/>
          <w:bCs w:val="0"/>
          <w:color w:val="auto"/>
          <w:kern w:val="0"/>
          <w:sz w:val="18"/>
          <w:szCs w:val="18"/>
          <w:lang w:val="en-US" w:eastAsia="zh-CN" w:bidi="ar"/>
        </w:rPr>
        <w:t>] 《中华人民共和国安全生产法》第九十五条 生产经营单位的主要负责人未履行本法规定的安全生产管理职责，导致发生生产安全事故的，由应急管理部门依照下列规定处以罚款:（一）发生一般事故的，处上一年年收入百分之四十的罚款。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C8CE9"/>
    <w:multiLevelType w:val="singleLevel"/>
    <w:tmpl w:val="0B0C8CE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4"/>
    <w:footnote w:id="2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B6C"/>
    <w:rsid w:val="0003209C"/>
    <w:rsid w:val="000F0B48"/>
    <w:rsid w:val="00140175"/>
    <w:rsid w:val="00190CEC"/>
    <w:rsid w:val="001939F9"/>
    <w:rsid w:val="001D66BE"/>
    <w:rsid w:val="001E2A64"/>
    <w:rsid w:val="001F14EC"/>
    <w:rsid w:val="002D163D"/>
    <w:rsid w:val="00313701"/>
    <w:rsid w:val="00322318"/>
    <w:rsid w:val="00335D93"/>
    <w:rsid w:val="003617F5"/>
    <w:rsid w:val="004277EB"/>
    <w:rsid w:val="00441E8E"/>
    <w:rsid w:val="00467882"/>
    <w:rsid w:val="00476303"/>
    <w:rsid w:val="00530535"/>
    <w:rsid w:val="00536B98"/>
    <w:rsid w:val="00564A32"/>
    <w:rsid w:val="0060042C"/>
    <w:rsid w:val="00610BCD"/>
    <w:rsid w:val="00642ED3"/>
    <w:rsid w:val="00673939"/>
    <w:rsid w:val="00697D7C"/>
    <w:rsid w:val="006D5214"/>
    <w:rsid w:val="00745041"/>
    <w:rsid w:val="00767009"/>
    <w:rsid w:val="007D3169"/>
    <w:rsid w:val="00800961"/>
    <w:rsid w:val="00893FDD"/>
    <w:rsid w:val="0089456B"/>
    <w:rsid w:val="008B1C44"/>
    <w:rsid w:val="008E403E"/>
    <w:rsid w:val="00914041"/>
    <w:rsid w:val="00924294"/>
    <w:rsid w:val="00952877"/>
    <w:rsid w:val="00970541"/>
    <w:rsid w:val="009E113A"/>
    <w:rsid w:val="00A27DB0"/>
    <w:rsid w:val="00AA1C18"/>
    <w:rsid w:val="00B30534"/>
    <w:rsid w:val="00B94D3E"/>
    <w:rsid w:val="00BA647D"/>
    <w:rsid w:val="00BA6E36"/>
    <w:rsid w:val="00BD3A2E"/>
    <w:rsid w:val="00C33268"/>
    <w:rsid w:val="00C562A5"/>
    <w:rsid w:val="00C7785D"/>
    <w:rsid w:val="00CB7ADB"/>
    <w:rsid w:val="00CD7657"/>
    <w:rsid w:val="00D55782"/>
    <w:rsid w:val="00DB2CD6"/>
    <w:rsid w:val="00F868AE"/>
    <w:rsid w:val="00FC5CB1"/>
    <w:rsid w:val="00FF630F"/>
    <w:rsid w:val="010012F7"/>
    <w:rsid w:val="010A6ECD"/>
    <w:rsid w:val="011074CB"/>
    <w:rsid w:val="011B3F37"/>
    <w:rsid w:val="011D264D"/>
    <w:rsid w:val="0123350F"/>
    <w:rsid w:val="01252CD6"/>
    <w:rsid w:val="012610EE"/>
    <w:rsid w:val="01336206"/>
    <w:rsid w:val="01395DF5"/>
    <w:rsid w:val="013A441C"/>
    <w:rsid w:val="013A7AD4"/>
    <w:rsid w:val="013C12C2"/>
    <w:rsid w:val="013F4949"/>
    <w:rsid w:val="01406BCA"/>
    <w:rsid w:val="014252EF"/>
    <w:rsid w:val="01461FA0"/>
    <w:rsid w:val="014852B3"/>
    <w:rsid w:val="014E4831"/>
    <w:rsid w:val="014F057D"/>
    <w:rsid w:val="015155C3"/>
    <w:rsid w:val="015465A7"/>
    <w:rsid w:val="0162736C"/>
    <w:rsid w:val="01642258"/>
    <w:rsid w:val="01654456"/>
    <w:rsid w:val="01684C3E"/>
    <w:rsid w:val="01783D50"/>
    <w:rsid w:val="017F44A2"/>
    <w:rsid w:val="0181339C"/>
    <w:rsid w:val="018A0E13"/>
    <w:rsid w:val="0192033B"/>
    <w:rsid w:val="0198133F"/>
    <w:rsid w:val="01A17D2B"/>
    <w:rsid w:val="01A82481"/>
    <w:rsid w:val="01A854F9"/>
    <w:rsid w:val="01B12BAF"/>
    <w:rsid w:val="01B77721"/>
    <w:rsid w:val="01B96C47"/>
    <w:rsid w:val="01BA10DA"/>
    <w:rsid w:val="01BA7FF3"/>
    <w:rsid w:val="01BB51D5"/>
    <w:rsid w:val="01C24377"/>
    <w:rsid w:val="01C33B58"/>
    <w:rsid w:val="01C47641"/>
    <w:rsid w:val="01C55775"/>
    <w:rsid w:val="01CF467B"/>
    <w:rsid w:val="01DB449F"/>
    <w:rsid w:val="01DF427F"/>
    <w:rsid w:val="01E1090D"/>
    <w:rsid w:val="01E32E5D"/>
    <w:rsid w:val="01EB7CBB"/>
    <w:rsid w:val="01F2728A"/>
    <w:rsid w:val="01F81447"/>
    <w:rsid w:val="01FB0283"/>
    <w:rsid w:val="02006853"/>
    <w:rsid w:val="02014B1F"/>
    <w:rsid w:val="02027A9C"/>
    <w:rsid w:val="02132E82"/>
    <w:rsid w:val="02140920"/>
    <w:rsid w:val="021449DB"/>
    <w:rsid w:val="0219668D"/>
    <w:rsid w:val="021C0686"/>
    <w:rsid w:val="02201297"/>
    <w:rsid w:val="02220B64"/>
    <w:rsid w:val="02250019"/>
    <w:rsid w:val="022863F5"/>
    <w:rsid w:val="02320327"/>
    <w:rsid w:val="02335D47"/>
    <w:rsid w:val="02497C07"/>
    <w:rsid w:val="02534ED4"/>
    <w:rsid w:val="025D7DB3"/>
    <w:rsid w:val="02625AAA"/>
    <w:rsid w:val="026B6045"/>
    <w:rsid w:val="026E4CA4"/>
    <w:rsid w:val="027D4AAE"/>
    <w:rsid w:val="028A5098"/>
    <w:rsid w:val="028B0244"/>
    <w:rsid w:val="028D18DA"/>
    <w:rsid w:val="02916049"/>
    <w:rsid w:val="029D1B98"/>
    <w:rsid w:val="029E7D8E"/>
    <w:rsid w:val="02A50666"/>
    <w:rsid w:val="02B071C4"/>
    <w:rsid w:val="02B36C54"/>
    <w:rsid w:val="02C1743C"/>
    <w:rsid w:val="02C34DC6"/>
    <w:rsid w:val="02C720AC"/>
    <w:rsid w:val="02DF0E5F"/>
    <w:rsid w:val="02E351F1"/>
    <w:rsid w:val="02E414BA"/>
    <w:rsid w:val="02E72AB7"/>
    <w:rsid w:val="02EC7BA3"/>
    <w:rsid w:val="02F5208C"/>
    <w:rsid w:val="02F91FA6"/>
    <w:rsid w:val="02FD469B"/>
    <w:rsid w:val="03012250"/>
    <w:rsid w:val="030623BE"/>
    <w:rsid w:val="03080C85"/>
    <w:rsid w:val="03144698"/>
    <w:rsid w:val="03152BA3"/>
    <w:rsid w:val="031864F6"/>
    <w:rsid w:val="031870E5"/>
    <w:rsid w:val="031970BC"/>
    <w:rsid w:val="031F6665"/>
    <w:rsid w:val="03272FB1"/>
    <w:rsid w:val="032770F0"/>
    <w:rsid w:val="03321D65"/>
    <w:rsid w:val="03335377"/>
    <w:rsid w:val="033C6AFE"/>
    <w:rsid w:val="03404037"/>
    <w:rsid w:val="03434D11"/>
    <w:rsid w:val="035A639C"/>
    <w:rsid w:val="035A77EC"/>
    <w:rsid w:val="035E6518"/>
    <w:rsid w:val="036C0EAD"/>
    <w:rsid w:val="036F3334"/>
    <w:rsid w:val="03727D28"/>
    <w:rsid w:val="03740FC5"/>
    <w:rsid w:val="037A47B1"/>
    <w:rsid w:val="03830AF5"/>
    <w:rsid w:val="03867954"/>
    <w:rsid w:val="03922E50"/>
    <w:rsid w:val="03946E75"/>
    <w:rsid w:val="039C1411"/>
    <w:rsid w:val="03A04018"/>
    <w:rsid w:val="03A34829"/>
    <w:rsid w:val="03A819B4"/>
    <w:rsid w:val="03AB1E36"/>
    <w:rsid w:val="03AD2B68"/>
    <w:rsid w:val="03B239FE"/>
    <w:rsid w:val="03B512E7"/>
    <w:rsid w:val="03B81332"/>
    <w:rsid w:val="03B94B46"/>
    <w:rsid w:val="03C76B8E"/>
    <w:rsid w:val="03C90D0A"/>
    <w:rsid w:val="03CA0C4D"/>
    <w:rsid w:val="03D15E33"/>
    <w:rsid w:val="03D454D5"/>
    <w:rsid w:val="03D566FB"/>
    <w:rsid w:val="03F82211"/>
    <w:rsid w:val="03FC307A"/>
    <w:rsid w:val="03FF5BDF"/>
    <w:rsid w:val="04005C7E"/>
    <w:rsid w:val="040F7730"/>
    <w:rsid w:val="0419405E"/>
    <w:rsid w:val="041D49CF"/>
    <w:rsid w:val="042A246F"/>
    <w:rsid w:val="042F27F0"/>
    <w:rsid w:val="0431586E"/>
    <w:rsid w:val="04343137"/>
    <w:rsid w:val="043A2BE4"/>
    <w:rsid w:val="043C29A2"/>
    <w:rsid w:val="043D5CA6"/>
    <w:rsid w:val="043F0268"/>
    <w:rsid w:val="04460677"/>
    <w:rsid w:val="044F3B6D"/>
    <w:rsid w:val="0450547A"/>
    <w:rsid w:val="045375BD"/>
    <w:rsid w:val="04546039"/>
    <w:rsid w:val="04595464"/>
    <w:rsid w:val="045B1ACB"/>
    <w:rsid w:val="04673A3E"/>
    <w:rsid w:val="046E7035"/>
    <w:rsid w:val="04724BA9"/>
    <w:rsid w:val="04733CC2"/>
    <w:rsid w:val="04756D40"/>
    <w:rsid w:val="047F1F34"/>
    <w:rsid w:val="0487034F"/>
    <w:rsid w:val="04942090"/>
    <w:rsid w:val="049956C3"/>
    <w:rsid w:val="04A7391D"/>
    <w:rsid w:val="04A77E47"/>
    <w:rsid w:val="04B61913"/>
    <w:rsid w:val="04B879D9"/>
    <w:rsid w:val="04BC127B"/>
    <w:rsid w:val="04BC408E"/>
    <w:rsid w:val="04BF5A48"/>
    <w:rsid w:val="04BF708A"/>
    <w:rsid w:val="04CA1C08"/>
    <w:rsid w:val="04D62198"/>
    <w:rsid w:val="04EB288E"/>
    <w:rsid w:val="04ED52C3"/>
    <w:rsid w:val="04F65160"/>
    <w:rsid w:val="04F84852"/>
    <w:rsid w:val="04FA3324"/>
    <w:rsid w:val="05031C1C"/>
    <w:rsid w:val="050A5AF0"/>
    <w:rsid w:val="05186693"/>
    <w:rsid w:val="051B0281"/>
    <w:rsid w:val="051C7CFF"/>
    <w:rsid w:val="051F6706"/>
    <w:rsid w:val="05202E87"/>
    <w:rsid w:val="05213549"/>
    <w:rsid w:val="052834D9"/>
    <w:rsid w:val="052B4D4F"/>
    <w:rsid w:val="05314864"/>
    <w:rsid w:val="053520BE"/>
    <w:rsid w:val="05380B8C"/>
    <w:rsid w:val="05405A2B"/>
    <w:rsid w:val="05420D99"/>
    <w:rsid w:val="05427D4C"/>
    <w:rsid w:val="054D72C0"/>
    <w:rsid w:val="05515758"/>
    <w:rsid w:val="055E2CD7"/>
    <w:rsid w:val="05631161"/>
    <w:rsid w:val="05647E76"/>
    <w:rsid w:val="0569325C"/>
    <w:rsid w:val="056E48ED"/>
    <w:rsid w:val="05740AD9"/>
    <w:rsid w:val="0574717F"/>
    <w:rsid w:val="0576354E"/>
    <w:rsid w:val="05775004"/>
    <w:rsid w:val="057A2195"/>
    <w:rsid w:val="05822D00"/>
    <w:rsid w:val="058712AE"/>
    <w:rsid w:val="059A23E2"/>
    <w:rsid w:val="059C798C"/>
    <w:rsid w:val="059D0CB5"/>
    <w:rsid w:val="05A10749"/>
    <w:rsid w:val="05A5544D"/>
    <w:rsid w:val="05A56219"/>
    <w:rsid w:val="05A6436C"/>
    <w:rsid w:val="05AC3718"/>
    <w:rsid w:val="05B40F94"/>
    <w:rsid w:val="05B57AA0"/>
    <w:rsid w:val="05B71D10"/>
    <w:rsid w:val="05BB24F7"/>
    <w:rsid w:val="05BE39A8"/>
    <w:rsid w:val="05C71188"/>
    <w:rsid w:val="05D00188"/>
    <w:rsid w:val="05D0396D"/>
    <w:rsid w:val="05D06416"/>
    <w:rsid w:val="05DC5615"/>
    <w:rsid w:val="05E55736"/>
    <w:rsid w:val="05EF6FBD"/>
    <w:rsid w:val="05F335EB"/>
    <w:rsid w:val="05FB2223"/>
    <w:rsid w:val="060A4A55"/>
    <w:rsid w:val="060D18FC"/>
    <w:rsid w:val="060F3A7C"/>
    <w:rsid w:val="061935FC"/>
    <w:rsid w:val="061E01C4"/>
    <w:rsid w:val="061E1D20"/>
    <w:rsid w:val="06226FE1"/>
    <w:rsid w:val="062C0A35"/>
    <w:rsid w:val="06312DB5"/>
    <w:rsid w:val="063562E4"/>
    <w:rsid w:val="063C49CA"/>
    <w:rsid w:val="063D464A"/>
    <w:rsid w:val="06456A91"/>
    <w:rsid w:val="064668D2"/>
    <w:rsid w:val="0648357E"/>
    <w:rsid w:val="064B482F"/>
    <w:rsid w:val="064C6B16"/>
    <w:rsid w:val="06516FDC"/>
    <w:rsid w:val="06557AF2"/>
    <w:rsid w:val="06653458"/>
    <w:rsid w:val="066D3F3D"/>
    <w:rsid w:val="067A6839"/>
    <w:rsid w:val="067D78E7"/>
    <w:rsid w:val="067E2EB5"/>
    <w:rsid w:val="068121F8"/>
    <w:rsid w:val="068A1818"/>
    <w:rsid w:val="068A41A7"/>
    <w:rsid w:val="06907F3C"/>
    <w:rsid w:val="069254D1"/>
    <w:rsid w:val="06985021"/>
    <w:rsid w:val="06993B15"/>
    <w:rsid w:val="06A14FCD"/>
    <w:rsid w:val="06A4566B"/>
    <w:rsid w:val="06A70F51"/>
    <w:rsid w:val="06A72A7A"/>
    <w:rsid w:val="06AC6C24"/>
    <w:rsid w:val="06B3005C"/>
    <w:rsid w:val="06B503F8"/>
    <w:rsid w:val="06BF6156"/>
    <w:rsid w:val="06C447C9"/>
    <w:rsid w:val="06C87A3E"/>
    <w:rsid w:val="06DC10D8"/>
    <w:rsid w:val="06DC6DC3"/>
    <w:rsid w:val="06E363C7"/>
    <w:rsid w:val="06F32FEB"/>
    <w:rsid w:val="06F341E3"/>
    <w:rsid w:val="06F55A89"/>
    <w:rsid w:val="06FB10EA"/>
    <w:rsid w:val="07026AC1"/>
    <w:rsid w:val="0705458C"/>
    <w:rsid w:val="07087D7E"/>
    <w:rsid w:val="070C13EE"/>
    <w:rsid w:val="07206571"/>
    <w:rsid w:val="072179C7"/>
    <w:rsid w:val="07223637"/>
    <w:rsid w:val="07247C28"/>
    <w:rsid w:val="072C4C7D"/>
    <w:rsid w:val="073931EF"/>
    <w:rsid w:val="073C249C"/>
    <w:rsid w:val="073C2670"/>
    <w:rsid w:val="074C6282"/>
    <w:rsid w:val="075012F8"/>
    <w:rsid w:val="075207CF"/>
    <w:rsid w:val="07554AB6"/>
    <w:rsid w:val="07570D9F"/>
    <w:rsid w:val="07612DEB"/>
    <w:rsid w:val="07756B7D"/>
    <w:rsid w:val="077603B1"/>
    <w:rsid w:val="0777231F"/>
    <w:rsid w:val="077A6E94"/>
    <w:rsid w:val="077C0455"/>
    <w:rsid w:val="077D4FD6"/>
    <w:rsid w:val="07844991"/>
    <w:rsid w:val="079274FA"/>
    <w:rsid w:val="079B472D"/>
    <w:rsid w:val="079D5783"/>
    <w:rsid w:val="07A0500A"/>
    <w:rsid w:val="07A623E5"/>
    <w:rsid w:val="07AB3AD4"/>
    <w:rsid w:val="07B02BE3"/>
    <w:rsid w:val="07B26DF8"/>
    <w:rsid w:val="07B3292B"/>
    <w:rsid w:val="07BC1DB3"/>
    <w:rsid w:val="07C54BDF"/>
    <w:rsid w:val="07C93523"/>
    <w:rsid w:val="07CE2921"/>
    <w:rsid w:val="07CF1315"/>
    <w:rsid w:val="07D071D2"/>
    <w:rsid w:val="07EC0F0B"/>
    <w:rsid w:val="07EE2FDB"/>
    <w:rsid w:val="07F33EC0"/>
    <w:rsid w:val="07F40F13"/>
    <w:rsid w:val="07F42A83"/>
    <w:rsid w:val="07FA30A0"/>
    <w:rsid w:val="07FB47F4"/>
    <w:rsid w:val="07FD519E"/>
    <w:rsid w:val="08026C9B"/>
    <w:rsid w:val="08070451"/>
    <w:rsid w:val="080C09DA"/>
    <w:rsid w:val="080E0408"/>
    <w:rsid w:val="08160252"/>
    <w:rsid w:val="081751D4"/>
    <w:rsid w:val="08197570"/>
    <w:rsid w:val="082B0080"/>
    <w:rsid w:val="082D2FC7"/>
    <w:rsid w:val="082E4137"/>
    <w:rsid w:val="083847A9"/>
    <w:rsid w:val="08385709"/>
    <w:rsid w:val="083D1309"/>
    <w:rsid w:val="08415191"/>
    <w:rsid w:val="08462C0A"/>
    <w:rsid w:val="08493A60"/>
    <w:rsid w:val="08494182"/>
    <w:rsid w:val="08494190"/>
    <w:rsid w:val="085E3BA3"/>
    <w:rsid w:val="08631DD0"/>
    <w:rsid w:val="0874097B"/>
    <w:rsid w:val="0876245A"/>
    <w:rsid w:val="087858CD"/>
    <w:rsid w:val="087E3C7F"/>
    <w:rsid w:val="087F4C8D"/>
    <w:rsid w:val="0882076A"/>
    <w:rsid w:val="088B13CB"/>
    <w:rsid w:val="088F37C7"/>
    <w:rsid w:val="08900771"/>
    <w:rsid w:val="08924652"/>
    <w:rsid w:val="08A063A7"/>
    <w:rsid w:val="08A2494D"/>
    <w:rsid w:val="08AB421B"/>
    <w:rsid w:val="08AF7D5D"/>
    <w:rsid w:val="08B610E0"/>
    <w:rsid w:val="08BA5A34"/>
    <w:rsid w:val="08C4461A"/>
    <w:rsid w:val="08C53A21"/>
    <w:rsid w:val="08CA4C78"/>
    <w:rsid w:val="08CB1389"/>
    <w:rsid w:val="08CF6006"/>
    <w:rsid w:val="08D04545"/>
    <w:rsid w:val="08D12730"/>
    <w:rsid w:val="08E2786E"/>
    <w:rsid w:val="08E60D25"/>
    <w:rsid w:val="08E901EE"/>
    <w:rsid w:val="08EE73F0"/>
    <w:rsid w:val="08F350C1"/>
    <w:rsid w:val="08F41D5D"/>
    <w:rsid w:val="08F44F85"/>
    <w:rsid w:val="091D0C43"/>
    <w:rsid w:val="09212E80"/>
    <w:rsid w:val="09253FE2"/>
    <w:rsid w:val="092F727E"/>
    <w:rsid w:val="0930100E"/>
    <w:rsid w:val="09436EC0"/>
    <w:rsid w:val="09442207"/>
    <w:rsid w:val="09471AEB"/>
    <w:rsid w:val="09494686"/>
    <w:rsid w:val="09501150"/>
    <w:rsid w:val="09517C72"/>
    <w:rsid w:val="09601A96"/>
    <w:rsid w:val="09605861"/>
    <w:rsid w:val="09664577"/>
    <w:rsid w:val="09675833"/>
    <w:rsid w:val="097129E3"/>
    <w:rsid w:val="097D36BD"/>
    <w:rsid w:val="09803401"/>
    <w:rsid w:val="0985760E"/>
    <w:rsid w:val="09890998"/>
    <w:rsid w:val="09892084"/>
    <w:rsid w:val="098C4D36"/>
    <w:rsid w:val="0990570E"/>
    <w:rsid w:val="099163FE"/>
    <w:rsid w:val="09920B38"/>
    <w:rsid w:val="09A17E09"/>
    <w:rsid w:val="09A51DE3"/>
    <w:rsid w:val="09A54B67"/>
    <w:rsid w:val="09BB14BB"/>
    <w:rsid w:val="09C45BB3"/>
    <w:rsid w:val="09CA2971"/>
    <w:rsid w:val="09CB692D"/>
    <w:rsid w:val="09CD1C03"/>
    <w:rsid w:val="09CE756A"/>
    <w:rsid w:val="09D31D85"/>
    <w:rsid w:val="09D857AB"/>
    <w:rsid w:val="09D97362"/>
    <w:rsid w:val="09DC0448"/>
    <w:rsid w:val="09E26DCD"/>
    <w:rsid w:val="09E42AD8"/>
    <w:rsid w:val="09E64586"/>
    <w:rsid w:val="09F25D5F"/>
    <w:rsid w:val="09F67F76"/>
    <w:rsid w:val="09FE1AF4"/>
    <w:rsid w:val="0A04658D"/>
    <w:rsid w:val="0A09114A"/>
    <w:rsid w:val="0A1F70BF"/>
    <w:rsid w:val="0A362FD0"/>
    <w:rsid w:val="0A3D6114"/>
    <w:rsid w:val="0A484CBE"/>
    <w:rsid w:val="0A4E4D07"/>
    <w:rsid w:val="0A510EC0"/>
    <w:rsid w:val="0A5509CA"/>
    <w:rsid w:val="0A5606EB"/>
    <w:rsid w:val="0A57335D"/>
    <w:rsid w:val="0A5851E0"/>
    <w:rsid w:val="0A664017"/>
    <w:rsid w:val="0A6973A0"/>
    <w:rsid w:val="0A721624"/>
    <w:rsid w:val="0A736364"/>
    <w:rsid w:val="0A887FF2"/>
    <w:rsid w:val="0A8B08B1"/>
    <w:rsid w:val="0A8F3A49"/>
    <w:rsid w:val="0A9278CB"/>
    <w:rsid w:val="0A9E05BD"/>
    <w:rsid w:val="0AA14C69"/>
    <w:rsid w:val="0AAC13A6"/>
    <w:rsid w:val="0AAF2FC1"/>
    <w:rsid w:val="0AB55561"/>
    <w:rsid w:val="0AB82283"/>
    <w:rsid w:val="0AB979C4"/>
    <w:rsid w:val="0ABA7EB2"/>
    <w:rsid w:val="0AC205C4"/>
    <w:rsid w:val="0AC708F0"/>
    <w:rsid w:val="0AC86CBC"/>
    <w:rsid w:val="0AD04551"/>
    <w:rsid w:val="0AD436D1"/>
    <w:rsid w:val="0ADC36D2"/>
    <w:rsid w:val="0AE547C7"/>
    <w:rsid w:val="0AE86247"/>
    <w:rsid w:val="0AEF7FFF"/>
    <w:rsid w:val="0AFB7916"/>
    <w:rsid w:val="0B0A2B41"/>
    <w:rsid w:val="0B1B3E9B"/>
    <w:rsid w:val="0B1C4D01"/>
    <w:rsid w:val="0B276C99"/>
    <w:rsid w:val="0B350166"/>
    <w:rsid w:val="0B390EB8"/>
    <w:rsid w:val="0B4165BF"/>
    <w:rsid w:val="0B422A57"/>
    <w:rsid w:val="0B4514D2"/>
    <w:rsid w:val="0B4D43C9"/>
    <w:rsid w:val="0B4E159C"/>
    <w:rsid w:val="0B561F45"/>
    <w:rsid w:val="0B5805F5"/>
    <w:rsid w:val="0B6A2D50"/>
    <w:rsid w:val="0B6A7AA5"/>
    <w:rsid w:val="0B6D1EBB"/>
    <w:rsid w:val="0B736B02"/>
    <w:rsid w:val="0B772E97"/>
    <w:rsid w:val="0B782F53"/>
    <w:rsid w:val="0B7946DA"/>
    <w:rsid w:val="0B7B7AED"/>
    <w:rsid w:val="0B833E8D"/>
    <w:rsid w:val="0B8A25FD"/>
    <w:rsid w:val="0BA0340C"/>
    <w:rsid w:val="0BA124D1"/>
    <w:rsid w:val="0BA666AA"/>
    <w:rsid w:val="0BB56163"/>
    <w:rsid w:val="0BC62DD5"/>
    <w:rsid w:val="0BC71373"/>
    <w:rsid w:val="0BD52409"/>
    <w:rsid w:val="0BDC0BD6"/>
    <w:rsid w:val="0BDE130B"/>
    <w:rsid w:val="0BF36561"/>
    <w:rsid w:val="0BF66FA6"/>
    <w:rsid w:val="0BF928B1"/>
    <w:rsid w:val="0BFD21F8"/>
    <w:rsid w:val="0BFF5D2A"/>
    <w:rsid w:val="0C0A63CF"/>
    <w:rsid w:val="0C154842"/>
    <w:rsid w:val="0C183CBE"/>
    <w:rsid w:val="0C1C4657"/>
    <w:rsid w:val="0C2442AD"/>
    <w:rsid w:val="0C250A7A"/>
    <w:rsid w:val="0C262BF8"/>
    <w:rsid w:val="0C283A13"/>
    <w:rsid w:val="0C295911"/>
    <w:rsid w:val="0C2E7A2E"/>
    <w:rsid w:val="0C385DE9"/>
    <w:rsid w:val="0C39305F"/>
    <w:rsid w:val="0C3D1263"/>
    <w:rsid w:val="0C446601"/>
    <w:rsid w:val="0C4B2B37"/>
    <w:rsid w:val="0C4C2633"/>
    <w:rsid w:val="0C547234"/>
    <w:rsid w:val="0C564C3F"/>
    <w:rsid w:val="0C572D1D"/>
    <w:rsid w:val="0C610477"/>
    <w:rsid w:val="0C61083C"/>
    <w:rsid w:val="0C617CE2"/>
    <w:rsid w:val="0C656F05"/>
    <w:rsid w:val="0C6B1779"/>
    <w:rsid w:val="0C6E55FD"/>
    <w:rsid w:val="0C786A02"/>
    <w:rsid w:val="0C7A336B"/>
    <w:rsid w:val="0C877193"/>
    <w:rsid w:val="0C8E3ED0"/>
    <w:rsid w:val="0C935D09"/>
    <w:rsid w:val="0CA05B58"/>
    <w:rsid w:val="0CA112DE"/>
    <w:rsid w:val="0CAF50A1"/>
    <w:rsid w:val="0CB108BC"/>
    <w:rsid w:val="0CB8116D"/>
    <w:rsid w:val="0CBA74C3"/>
    <w:rsid w:val="0CC35DD2"/>
    <w:rsid w:val="0CC410B7"/>
    <w:rsid w:val="0CC91938"/>
    <w:rsid w:val="0CCA590E"/>
    <w:rsid w:val="0CCD3F0E"/>
    <w:rsid w:val="0CCD415E"/>
    <w:rsid w:val="0CCF4AEC"/>
    <w:rsid w:val="0CD21C94"/>
    <w:rsid w:val="0CD226ED"/>
    <w:rsid w:val="0CD50790"/>
    <w:rsid w:val="0CD94C50"/>
    <w:rsid w:val="0CE261A4"/>
    <w:rsid w:val="0CE306A0"/>
    <w:rsid w:val="0CF2517D"/>
    <w:rsid w:val="0CFC0AE1"/>
    <w:rsid w:val="0CFE64F5"/>
    <w:rsid w:val="0D0502F5"/>
    <w:rsid w:val="0D090136"/>
    <w:rsid w:val="0D0A594B"/>
    <w:rsid w:val="0D0F7C39"/>
    <w:rsid w:val="0D1B659D"/>
    <w:rsid w:val="0D2277FE"/>
    <w:rsid w:val="0D242183"/>
    <w:rsid w:val="0D29086D"/>
    <w:rsid w:val="0D370A96"/>
    <w:rsid w:val="0D4118B1"/>
    <w:rsid w:val="0D4A0366"/>
    <w:rsid w:val="0D4D3EB0"/>
    <w:rsid w:val="0D5953F1"/>
    <w:rsid w:val="0D5F53F2"/>
    <w:rsid w:val="0D614BE5"/>
    <w:rsid w:val="0D665451"/>
    <w:rsid w:val="0D6D0141"/>
    <w:rsid w:val="0D6F1288"/>
    <w:rsid w:val="0D763546"/>
    <w:rsid w:val="0D764516"/>
    <w:rsid w:val="0D78223D"/>
    <w:rsid w:val="0D79089D"/>
    <w:rsid w:val="0D7C5DDB"/>
    <w:rsid w:val="0D804D8F"/>
    <w:rsid w:val="0D8755EA"/>
    <w:rsid w:val="0D8805EF"/>
    <w:rsid w:val="0D8920C3"/>
    <w:rsid w:val="0D8B42DD"/>
    <w:rsid w:val="0D8C1952"/>
    <w:rsid w:val="0D92714F"/>
    <w:rsid w:val="0D955B8D"/>
    <w:rsid w:val="0DA23C35"/>
    <w:rsid w:val="0DAE2303"/>
    <w:rsid w:val="0DAF07D4"/>
    <w:rsid w:val="0DB13D64"/>
    <w:rsid w:val="0DB363E7"/>
    <w:rsid w:val="0DB64891"/>
    <w:rsid w:val="0DC52AD4"/>
    <w:rsid w:val="0DC73CFB"/>
    <w:rsid w:val="0DDC1528"/>
    <w:rsid w:val="0DDD730A"/>
    <w:rsid w:val="0DEF51F4"/>
    <w:rsid w:val="0DF67427"/>
    <w:rsid w:val="0E05554B"/>
    <w:rsid w:val="0E132027"/>
    <w:rsid w:val="0E132BE0"/>
    <w:rsid w:val="0E152F62"/>
    <w:rsid w:val="0E2203D8"/>
    <w:rsid w:val="0E2C52C9"/>
    <w:rsid w:val="0E3A0F99"/>
    <w:rsid w:val="0E483A76"/>
    <w:rsid w:val="0E4C4713"/>
    <w:rsid w:val="0E4E73C1"/>
    <w:rsid w:val="0E4F30C2"/>
    <w:rsid w:val="0E4F77C8"/>
    <w:rsid w:val="0E563441"/>
    <w:rsid w:val="0E5D7DD1"/>
    <w:rsid w:val="0E60100C"/>
    <w:rsid w:val="0E640376"/>
    <w:rsid w:val="0E6567F1"/>
    <w:rsid w:val="0E690E1E"/>
    <w:rsid w:val="0E6C5925"/>
    <w:rsid w:val="0E6F2ED3"/>
    <w:rsid w:val="0E887A67"/>
    <w:rsid w:val="0E8F2027"/>
    <w:rsid w:val="0E9026F2"/>
    <w:rsid w:val="0E9B7A64"/>
    <w:rsid w:val="0EA50759"/>
    <w:rsid w:val="0EA90807"/>
    <w:rsid w:val="0EAB3D7A"/>
    <w:rsid w:val="0EAC0B8E"/>
    <w:rsid w:val="0EAC1F05"/>
    <w:rsid w:val="0EAD27C6"/>
    <w:rsid w:val="0EAE1CFB"/>
    <w:rsid w:val="0EBB7614"/>
    <w:rsid w:val="0EC22F25"/>
    <w:rsid w:val="0EC91C1D"/>
    <w:rsid w:val="0EC9435A"/>
    <w:rsid w:val="0ECA284A"/>
    <w:rsid w:val="0ECA446F"/>
    <w:rsid w:val="0EDA7F46"/>
    <w:rsid w:val="0EEB34F1"/>
    <w:rsid w:val="0EEF3977"/>
    <w:rsid w:val="0EF33893"/>
    <w:rsid w:val="0EF43017"/>
    <w:rsid w:val="0EFD3311"/>
    <w:rsid w:val="0EFD3594"/>
    <w:rsid w:val="0EFF370C"/>
    <w:rsid w:val="0F027635"/>
    <w:rsid w:val="0F05349B"/>
    <w:rsid w:val="0F0A245E"/>
    <w:rsid w:val="0F0B2E9C"/>
    <w:rsid w:val="0F0C3584"/>
    <w:rsid w:val="0F0C4F7E"/>
    <w:rsid w:val="0F0E7029"/>
    <w:rsid w:val="0F137F9A"/>
    <w:rsid w:val="0F1543F7"/>
    <w:rsid w:val="0F183ABC"/>
    <w:rsid w:val="0F1D6B63"/>
    <w:rsid w:val="0F272FEE"/>
    <w:rsid w:val="0F382D92"/>
    <w:rsid w:val="0F4309E9"/>
    <w:rsid w:val="0F695A31"/>
    <w:rsid w:val="0F6E1474"/>
    <w:rsid w:val="0F7869FC"/>
    <w:rsid w:val="0F78740C"/>
    <w:rsid w:val="0F8F6F95"/>
    <w:rsid w:val="0F914696"/>
    <w:rsid w:val="0F995539"/>
    <w:rsid w:val="0F9A6152"/>
    <w:rsid w:val="0F9D74A5"/>
    <w:rsid w:val="0FA04A36"/>
    <w:rsid w:val="0FA772C9"/>
    <w:rsid w:val="0FA8155E"/>
    <w:rsid w:val="0FAA77C7"/>
    <w:rsid w:val="0FB11BDA"/>
    <w:rsid w:val="0FB86772"/>
    <w:rsid w:val="0FBA47AD"/>
    <w:rsid w:val="0FBE08A8"/>
    <w:rsid w:val="0FC05D3C"/>
    <w:rsid w:val="0FC171FD"/>
    <w:rsid w:val="0FD41C88"/>
    <w:rsid w:val="0FDA4948"/>
    <w:rsid w:val="0FE04415"/>
    <w:rsid w:val="0FE8635F"/>
    <w:rsid w:val="0FE93353"/>
    <w:rsid w:val="0FEF6193"/>
    <w:rsid w:val="0FF91725"/>
    <w:rsid w:val="0FF9404E"/>
    <w:rsid w:val="10063999"/>
    <w:rsid w:val="10067ED8"/>
    <w:rsid w:val="100929A7"/>
    <w:rsid w:val="10114EC2"/>
    <w:rsid w:val="1012756E"/>
    <w:rsid w:val="10141C71"/>
    <w:rsid w:val="10184738"/>
    <w:rsid w:val="101E063A"/>
    <w:rsid w:val="101E5C47"/>
    <w:rsid w:val="10212A16"/>
    <w:rsid w:val="10223586"/>
    <w:rsid w:val="10246A7A"/>
    <w:rsid w:val="10280F74"/>
    <w:rsid w:val="10325B32"/>
    <w:rsid w:val="10386B34"/>
    <w:rsid w:val="103A3BB5"/>
    <w:rsid w:val="10411503"/>
    <w:rsid w:val="104422C3"/>
    <w:rsid w:val="105015D1"/>
    <w:rsid w:val="10512DBE"/>
    <w:rsid w:val="1056017E"/>
    <w:rsid w:val="10653315"/>
    <w:rsid w:val="10741442"/>
    <w:rsid w:val="107C12C9"/>
    <w:rsid w:val="10834983"/>
    <w:rsid w:val="10842126"/>
    <w:rsid w:val="10876266"/>
    <w:rsid w:val="108A675A"/>
    <w:rsid w:val="108C627A"/>
    <w:rsid w:val="108F1E00"/>
    <w:rsid w:val="1093046C"/>
    <w:rsid w:val="10936451"/>
    <w:rsid w:val="10942342"/>
    <w:rsid w:val="10944218"/>
    <w:rsid w:val="10980298"/>
    <w:rsid w:val="10A16C71"/>
    <w:rsid w:val="10A325B1"/>
    <w:rsid w:val="10A74A7C"/>
    <w:rsid w:val="10BD71A6"/>
    <w:rsid w:val="10C60389"/>
    <w:rsid w:val="10C9200B"/>
    <w:rsid w:val="10CB4ABA"/>
    <w:rsid w:val="10D70637"/>
    <w:rsid w:val="10E03807"/>
    <w:rsid w:val="10E04AFE"/>
    <w:rsid w:val="10E12A8A"/>
    <w:rsid w:val="10E478C7"/>
    <w:rsid w:val="10E9186C"/>
    <w:rsid w:val="10F26E47"/>
    <w:rsid w:val="10FA61E7"/>
    <w:rsid w:val="10FB1ED1"/>
    <w:rsid w:val="110D703A"/>
    <w:rsid w:val="1111046A"/>
    <w:rsid w:val="112B5BE7"/>
    <w:rsid w:val="112F303D"/>
    <w:rsid w:val="11387549"/>
    <w:rsid w:val="113A42B9"/>
    <w:rsid w:val="11432598"/>
    <w:rsid w:val="114A18D2"/>
    <w:rsid w:val="11537B7A"/>
    <w:rsid w:val="115727D4"/>
    <w:rsid w:val="115D1024"/>
    <w:rsid w:val="11625CD0"/>
    <w:rsid w:val="11641C8E"/>
    <w:rsid w:val="116C5B49"/>
    <w:rsid w:val="11737DF2"/>
    <w:rsid w:val="11766E35"/>
    <w:rsid w:val="118E543E"/>
    <w:rsid w:val="11957B40"/>
    <w:rsid w:val="11960A2B"/>
    <w:rsid w:val="119815C4"/>
    <w:rsid w:val="11AF6C7D"/>
    <w:rsid w:val="11B2703F"/>
    <w:rsid w:val="11B432D6"/>
    <w:rsid w:val="11B47679"/>
    <w:rsid w:val="11BB331C"/>
    <w:rsid w:val="11BE1628"/>
    <w:rsid w:val="11C0052E"/>
    <w:rsid w:val="11C65200"/>
    <w:rsid w:val="11C87B39"/>
    <w:rsid w:val="11D165B0"/>
    <w:rsid w:val="11D82EE5"/>
    <w:rsid w:val="11DE697D"/>
    <w:rsid w:val="11DE70DB"/>
    <w:rsid w:val="11EB470F"/>
    <w:rsid w:val="11ED2B45"/>
    <w:rsid w:val="11F07CC4"/>
    <w:rsid w:val="11FD7158"/>
    <w:rsid w:val="12026E86"/>
    <w:rsid w:val="120F68BF"/>
    <w:rsid w:val="121510CD"/>
    <w:rsid w:val="12257B06"/>
    <w:rsid w:val="122968D9"/>
    <w:rsid w:val="122B2AFD"/>
    <w:rsid w:val="123219B6"/>
    <w:rsid w:val="12341326"/>
    <w:rsid w:val="12444A51"/>
    <w:rsid w:val="124510D4"/>
    <w:rsid w:val="1251332C"/>
    <w:rsid w:val="12513496"/>
    <w:rsid w:val="12516E0B"/>
    <w:rsid w:val="12566A38"/>
    <w:rsid w:val="1257648E"/>
    <w:rsid w:val="1258558B"/>
    <w:rsid w:val="125D5E9A"/>
    <w:rsid w:val="125F4BDC"/>
    <w:rsid w:val="12637F1F"/>
    <w:rsid w:val="127342EF"/>
    <w:rsid w:val="12770BF2"/>
    <w:rsid w:val="12894288"/>
    <w:rsid w:val="128B1816"/>
    <w:rsid w:val="12986024"/>
    <w:rsid w:val="12A2529E"/>
    <w:rsid w:val="12AC07FA"/>
    <w:rsid w:val="12AC12F1"/>
    <w:rsid w:val="12AC65DE"/>
    <w:rsid w:val="12AE46DC"/>
    <w:rsid w:val="12B40A3B"/>
    <w:rsid w:val="12BA2945"/>
    <w:rsid w:val="12BB39B3"/>
    <w:rsid w:val="12C21F46"/>
    <w:rsid w:val="12C53355"/>
    <w:rsid w:val="12CA2F10"/>
    <w:rsid w:val="12DD699C"/>
    <w:rsid w:val="12DE2F04"/>
    <w:rsid w:val="12E51FDE"/>
    <w:rsid w:val="12E80AFF"/>
    <w:rsid w:val="12EA5074"/>
    <w:rsid w:val="12ED5B99"/>
    <w:rsid w:val="12EE2371"/>
    <w:rsid w:val="12FD7DAA"/>
    <w:rsid w:val="13032284"/>
    <w:rsid w:val="130547EC"/>
    <w:rsid w:val="130C4802"/>
    <w:rsid w:val="130D3C66"/>
    <w:rsid w:val="13127362"/>
    <w:rsid w:val="13155755"/>
    <w:rsid w:val="13194F53"/>
    <w:rsid w:val="131B4339"/>
    <w:rsid w:val="131E7F81"/>
    <w:rsid w:val="132041C2"/>
    <w:rsid w:val="1321566A"/>
    <w:rsid w:val="132209D6"/>
    <w:rsid w:val="132C5202"/>
    <w:rsid w:val="13353F15"/>
    <w:rsid w:val="133A77C0"/>
    <w:rsid w:val="13405B29"/>
    <w:rsid w:val="134841DD"/>
    <w:rsid w:val="135059FC"/>
    <w:rsid w:val="1350691D"/>
    <w:rsid w:val="1357768F"/>
    <w:rsid w:val="135922B8"/>
    <w:rsid w:val="136212EA"/>
    <w:rsid w:val="13640051"/>
    <w:rsid w:val="136B632E"/>
    <w:rsid w:val="136F4C00"/>
    <w:rsid w:val="136F5017"/>
    <w:rsid w:val="137548B6"/>
    <w:rsid w:val="137D44E4"/>
    <w:rsid w:val="13811DFD"/>
    <w:rsid w:val="138173D9"/>
    <w:rsid w:val="13850C5B"/>
    <w:rsid w:val="138915FF"/>
    <w:rsid w:val="138A301D"/>
    <w:rsid w:val="138D5BE7"/>
    <w:rsid w:val="138D713C"/>
    <w:rsid w:val="139B6778"/>
    <w:rsid w:val="13A23DD1"/>
    <w:rsid w:val="13B05802"/>
    <w:rsid w:val="13B14B54"/>
    <w:rsid w:val="13B262C9"/>
    <w:rsid w:val="13B604BD"/>
    <w:rsid w:val="13B94D30"/>
    <w:rsid w:val="13BA56B4"/>
    <w:rsid w:val="13C41EFD"/>
    <w:rsid w:val="13C462A5"/>
    <w:rsid w:val="13C702B9"/>
    <w:rsid w:val="13C85E80"/>
    <w:rsid w:val="13D049D4"/>
    <w:rsid w:val="13D20729"/>
    <w:rsid w:val="13DC0D8B"/>
    <w:rsid w:val="13DE354F"/>
    <w:rsid w:val="13E772D4"/>
    <w:rsid w:val="13E92127"/>
    <w:rsid w:val="13EF6BED"/>
    <w:rsid w:val="13F221EB"/>
    <w:rsid w:val="13F413C8"/>
    <w:rsid w:val="13FC292E"/>
    <w:rsid w:val="13FE0CB4"/>
    <w:rsid w:val="140733BB"/>
    <w:rsid w:val="14143B3C"/>
    <w:rsid w:val="14152A6C"/>
    <w:rsid w:val="1418163C"/>
    <w:rsid w:val="14290E0D"/>
    <w:rsid w:val="142B7A3C"/>
    <w:rsid w:val="142E02A8"/>
    <w:rsid w:val="1435049A"/>
    <w:rsid w:val="14351333"/>
    <w:rsid w:val="143B7ED3"/>
    <w:rsid w:val="143C2A35"/>
    <w:rsid w:val="143F79B3"/>
    <w:rsid w:val="144114C7"/>
    <w:rsid w:val="14453C97"/>
    <w:rsid w:val="14494F10"/>
    <w:rsid w:val="144E3B45"/>
    <w:rsid w:val="145438E1"/>
    <w:rsid w:val="14570772"/>
    <w:rsid w:val="146B0EEF"/>
    <w:rsid w:val="146B331C"/>
    <w:rsid w:val="147A175E"/>
    <w:rsid w:val="1483596A"/>
    <w:rsid w:val="14837693"/>
    <w:rsid w:val="14866EA5"/>
    <w:rsid w:val="148B3F3F"/>
    <w:rsid w:val="148B5C6F"/>
    <w:rsid w:val="148F1A6E"/>
    <w:rsid w:val="14923BCD"/>
    <w:rsid w:val="1498028F"/>
    <w:rsid w:val="149A2E5A"/>
    <w:rsid w:val="14A234E0"/>
    <w:rsid w:val="14AE1DED"/>
    <w:rsid w:val="14C35937"/>
    <w:rsid w:val="14C507FA"/>
    <w:rsid w:val="14C606BD"/>
    <w:rsid w:val="14D210EB"/>
    <w:rsid w:val="14D8298F"/>
    <w:rsid w:val="14E16595"/>
    <w:rsid w:val="14E24039"/>
    <w:rsid w:val="14E3501E"/>
    <w:rsid w:val="14E536C8"/>
    <w:rsid w:val="14FB3FC6"/>
    <w:rsid w:val="15000490"/>
    <w:rsid w:val="15035368"/>
    <w:rsid w:val="15045741"/>
    <w:rsid w:val="150B1307"/>
    <w:rsid w:val="150E185D"/>
    <w:rsid w:val="1511182A"/>
    <w:rsid w:val="15112EEF"/>
    <w:rsid w:val="151556D6"/>
    <w:rsid w:val="15156A51"/>
    <w:rsid w:val="15224A96"/>
    <w:rsid w:val="15254EFC"/>
    <w:rsid w:val="15302584"/>
    <w:rsid w:val="154003DC"/>
    <w:rsid w:val="15450AA0"/>
    <w:rsid w:val="154F003F"/>
    <w:rsid w:val="1556480C"/>
    <w:rsid w:val="1557709E"/>
    <w:rsid w:val="15586EA7"/>
    <w:rsid w:val="155939C5"/>
    <w:rsid w:val="155A6A25"/>
    <w:rsid w:val="156C390D"/>
    <w:rsid w:val="157A4CA3"/>
    <w:rsid w:val="157C4315"/>
    <w:rsid w:val="15887321"/>
    <w:rsid w:val="158A7930"/>
    <w:rsid w:val="15992D7D"/>
    <w:rsid w:val="15A44871"/>
    <w:rsid w:val="15AC3F64"/>
    <w:rsid w:val="15AC7766"/>
    <w:rsid w:val="15AE5084"/>
    <w:rsid w:val="15AF48E5"/>
    <w:rsid w:val="15BF7624"/>
    <w:rsid w:val="15C63F23"/>
    <w:rsid w:val="15CA0ED3"/>
    <w:rsid w:val="15CB0920"/>
    <w:rsid w:val="15CB5B33"/>
    <w:rsid w:val="15D01D6E"/>
    <w:rsid w:val="15D3461E"/>
    <w:rsid w:val="15D670D7"/>
    <w:rsid w:val="15EC2FF6"/>
    <w:rsid w:val="15F95B28"/>
    <w:rsid w:val="15FC21D3"/>
    <w:rsid w:val="16147B10"/>
    <w:rsid w:val="16154017"/>
    <w:rsid w:val="1618353C"/>
    <w:rsid w:val="16184E7F"/>
    <w:rsid w:val="161C57CD"/>
    <w:rsid w:val="161E2FD6"/>
    <w:rsid w:val="161E74D5"/>
    <w:rsid w:val="161F05F9"/>
    <w:rsid w:val="16227778"/>
    <w:rsid w:val="163B482E"/>
    <w:rsid w:val="163D0008"/>
    <w:rsid w:val="164707D9"/>
    <w:rsid w:val="164B6CC8"/>
    <w:rsid w:val="164C0403"/>
    <w:rsid w:val="164C7EB8"/>
    <w:rsid w:val="16521CF3"/>
    <w:rsid w:val="165245B4"/>
    <w:rsid w:val="165E2455"/>
    <w:rsid w:val="165F07E6"/>
    <w:rsid w:val="16635204"/>
    <w:rsid w:val="16675D7A"/>
    <w:rsid w:val="166E2B48"/>
    <w:rsid w:val="16706894"/>
    <w:rsid w:val="167228F2"/>
    <w:rsid w:val="16744B7F"/>
    <w:rsid w:val="16776E6C"/>
    <w:rsid w:val="167A6541"/>
    <w:rsid w:val="167D6399"/>
    <w:rsid w:val="167D6D42"/>
    <w:rsid w:val="168A02BD"/>
    <w:rsid w:val="16953830"/>
    <w:rsid w:val="1698431A"/>
    <w:rsid w:val="169A75D1"/>
    <w:rsid w:val="16B15116"/>
    <w:rsid w:val="16B24037"/>
    <w:rsid w:val="16B3184C"/>
    <w:rsid w:val="16C31D61"/>
    <w:rsid w:val="16C449E5"/>
    <w:rsid w:val="16D33DEF"/>
    <w:rsid w:val="16D61BEB"/>
    <w:rsid w:val="16D81FFC"/>
    <w:rsid w:val="16D96F8D"/>
    <w:rsid w:val="16DB741E"/>
    <w:rsid w:val="16E77AFC"/>
    <w:rsid w:val="16F50B65"/>
    <w:rsid w:val="16F6324A"/>
    <w:rsid w:val="16F96EC2"/>
    <w:rsid w:val="16FE7865"/>
    <w:rsid w:val="170216B8"/>
    <w:rsid w:val="170513A5"/>
    <w:rsid w:val="17067956"/>
    <w:rsid w:val="17075FFD"/>
    <w:rsid w:val="171053FE"/>
    <w:rsid w:val="1718593A"/>
    <w:rsid w:val="171B09CF"/>
    <w:rsid w:val="171B7FBD"/>
    <w:rsid w:val="171F65C7"/>
    <w:rsid w:val="172056E6"/>
    <w:rsid w:val="17255D87"/>
    <w:rsid w:val="172B1AAA"/>
    <w:rsid w:val="172C67FC"/>
    <w:rsid w:val="17330ABC"/>
    <w:rsid w:val="17341A14"/>
    <w:rsid w:val="17372004"/>
    <w:rsid w:val="173C28E2"/>
    <w:rsid w:val="17434AC4"/>
    <w:rsid w:val="17475469"/>
    <w:rsid w:val="174979C2"/>
    <w:rsid w:val="174A4457"/>
    <w:rsid w:val="174B13E4"/>
    <w:rsid w:val="175E3CDB"/>
    <w:rsid w:val="175E7AF1"/>
    <w:rsid w:val="17694D17"/>
    <w:rsid w:val="176A6B8C"/>
    <w:rsid w:val="1770565E"/>
    <w:rsid w:val="1770709A"/>
    <w:rsid w:val="1775729C"/>
    <w:rsid w:val="17812291"/>
    <w:rsid w:val="17833BA2"/>
    <w:rsid w:val="17841770"/>
    <w:rsid w:val="178A215F"/>
    <w:rsid w:val="178E122D"/>
    <w:rsid w:val="17993447"/>
    <w:rsid w:val="179B1249"/>
    <w:rsid w:val="179E59BB"/>
    <w:rsid w:val="179E760E"/>
    <w:rsid w:val="17A241AE"/>
    <w:rsid w:val="17A50911"/>
    <w:rsid w:val="17AB7997"/>
    <w:rsid w:val="17AE6E10"/>
    <w:rsid w:val="17AF2468"/>
    <w:rsid w:val="17CE49AE"/>
    <w:rsid w:val="17D03C3F"/>
    <w:rsid w:val="17D3718A"/>
    <w:rsid w:val="17D425B6"/>
    <w:rsid w:val="17D8582B"/>
    <w:rsid w:val="17D86BA6"/>
    <w:rsid w:val="17DD5BBA"/>
    <w:rsid w:val="17DE2469"/>
    <w:rsid w:val="17E66C7E"/>
    <w:rsid w:val="17E916CB"/>
    <w:rsid w:val="17E96DCA"/>
    <w:rsid w:val="17F4152E"/>
    <w:rsid w:val="17FF21CC"/>
    <w:rsid w:val="18012F6D"/>
    <w:rsid w:val="18020DFB"/>
    <w:rsid w:val="18021EF2"/>
    <w:rsid w:val="180B62D0"/>
    <w:rsid w:val="180D292C"/>
    <w:rsid w:val="181603D8"/>
    <w:rsid w:val="181C6334"/>
    <w:rsid w:val="181E6873"/>
    <w:rsid w:val="181F3079"/>
    <w:rsid w:val="182201B4"/>
    <w:rsid w:val="18244153"/>
    <w:rsid w:val="1826254F"/>
    <w:rsid w:val="182C1A64"/>
    <w:rsid w:val="182D67C0"/>
    <w:rsid w:val="183B7220"/>
    <w:rsid w:val="183D19CD"/>
    <w:rsid w:val="184106FB"/>
    <w:rsid w:val="18450571"/>
    <w:rsid w:val="184A1BA4"/>
    <w:rsid w:val="184C6FB9"/>
    <w:rsid w:val="184E0497"/>
    <w:rsid w:val="18535B62"/>
    <w:rsid w:val="185535A1"/>
    <w:rsid w:val="1857204B"/>
    <w:rsid w:val="185737F8"/>
    <w:rsid w:val="185815FC"/>
    <w:rsid w:val="185B5FA9"/>
    <w:rsid w:val="185D4FED"/>
    <w:rsid w:val="18702E87"/>
    <w:rsid w:val="18715F41"/>
    <w:rsid w:val="187E6FC3"/>
    <w:rsid w:val="18823960"/>
    <w:rsid w:val="1886233F"/>
    <w:rsid w:val="188E3EFF"/>
    <w:rsid w:val="188F26E6"/>
    <w:rsid w:val="18A03CF3"/>
    <w:rsid w:val="18A52ED9"/>
    <w:rsid w:val="18A93F81"/>
    <w:rsid w:val="18AA25DD"/>
    <w:rsid w:val="18AF275D"/>
    <w:rsid w:val="18AF3656"/>
    <w:rsid w:val="18B44D84"/>
    <w:rsid w:val="18B66B19"/>
    <w:rsid w:val="18BF3193"/>
    <w:rsid w:val="18C115A2"/>
    <w:rsid w:val="18C26FA6"/>
    <w:rsid w:val="18C344E5"/>
    <w:rsid w:val="18C7019F"/>
    <w:rsid w:val="18D23C78"/>
    <w:rsid w:val="18D46176"/>
    <w:rsid w:val="18E546EA"/>
    <w:rsid w:val="18E761FF"/>
    <w:rsid w:val="18E81361"/>
    <w:rsid w:val="18F554CB"/>
    <w:rsid w:val="18F57DEC"/>
    <w:rsid w:val="18F62B48"/>
    <w:rsid w:val="18FD6215"/>
    <w:rsid w:val="19007B38"/>
    <w:rsid w:val="19026366"/>
    <w:rsid w:val="190C741C"/>
    <w:rsid w:val="190E2CBD"/>
    <w:rsid w:val="191629B0"/>
    <w:rsid w:val="191B4BBD"/>
    <w:rsid w:val="1923028F"/>
    <w:rsid w:val="19254720"/>
    <w:rsid w:val="192F2838"/>
    <w:rsid w:val="19304318"/>
    <w:rsid w:val="19307844"/>
    <w:rsid w:val="1932206B"/>
    <w:rsid w:val="193606E2"/>
    <w:rsid w:val="19383694"/>
    <w:rsid w:val="193B5472"/>
    <w:rsid w:val="19436102"/>
    <w:rsid w:val="194464A8"/>
    <w:rsid w:val="19477116"/>
    <w:rsid w:val="19496EBA"/>
    <w:rsid w:val="19573055"/>
    <w:rsid w:val="1959380E"/>
    <w:rsid w:val="195E78CD"/>
    <w:rsid w:val="1964529E"/>
    <w:rsid w:val="19672BAE"/>
    <w:rsid w:val="19685CE4"/>
    <w:rsid w:val="196D7DB2"/>
    <w:rsid w:val="1975326F"/>
    <w:rsid w:val="19776B11"/>
    <w:rsid w:val="197E7202"/>
    <w:rsid w:val="19865405"/>
    <w:rsid w:val="19906A08"/>
    <w:rsid w:val="199A0ABE"/>
    <w:rsid w:val="19A0428A"/>
    <w:rsid w:val="19A7469C"/>
    <w:rsid w:val="19A83846"/>
    <w:rsid w:val="19AA5A3C"/>
    <w:rsid w:val="19AF1414"/>
    <w:rsid w:val="19B30B0D"/>
    <w:rsid w:val="19C95DD2"/>
    <w:rsid w:val="19C96CEB"/>
    <w:rsid w:val="19CA718C"/>
    <w:rsid w:val="19D57D02"/>
    <w:rsid w:val="19D91D7B"/>
    <w:rsid w:val="19D952A9"/>
    <w:rsid w:val="19DE0524"/>
    <w:rsid w:val="19E1279E"/>
    <w:rsid w:val="19E3064F"/>
    <w:rsid w:val="19E3079E"/>
    <w:rsid w:val="19E648E4"/>
    <w:rsid w:val="19E716B5"/>
    <w:rsid w:val="19E826E8"/>
    <w:rsid w:val="19E86734"/>
    <w:rsid w:val="19ED2DC6"/>
    <w:rsid w:val="19EE04C1"/>
    <w:rsid w:val="19F6271E"/>
    <w:rsid w:val="19FD4DBF"/>
    <w:rsid w:val="19FD5393"/>
    <w:rsid w:val="1A0040E1"/>
    <w:rsid w:val="1A0601B6"/>
    <w:rsid w:val="1A082725"/>
    <w:rsid w:val="1A0C3972"/>
    <w:rsid w:val="1A154C54"/>
    <w:rsid w:val="1A2712D2"/>
    <w:rsid w:val="1A2C7F62"/>
    <w:rsid w:val="1A39593E"/>
    <w:rsid w:val="1A397484"/>
    <w:rsid w:val="1A3F683A"/>
    <w:rsid w:val="1A406F1E"/>
    <w:rsid w:val="1A4A03D8"/>
    <w:rsid w:val="1A515EF5"/>
    <w:rsid w:val="1A536139"/>
    <w:rsid w:val="1A54524D"/>
    <w:rsid w:val="1A555F0C"/>
    <w:rsid w:val="1A563640"/>
    <w:rsid w:val="1A5663A6"/>
    <w:rsid w:val="1A5C7169"/>
    <w:rsid w:val="1A641055"/>
    <w:rsid w:val="1A66522D"/>
    <w:rsid w:val="1A6846DF"/>
    <w:rsid w:val="1A704337"/>
    <w:rsid w:val="1A7627EB"/>
    <w:rsid w:val="1A780726"/>
    <w:rsid w:val="1A7A3901"/>
    <w:rsid w:val="1A8363E6"/>
    <w:rsid w:val="1A8856BB"/>
    <w:rsid w:val="1A890D06"/>
    <w:rsid w:val="1A8E02D7"/>
    <w:rsid w:val="1A8E4A9F"/>
    <w:rsid w:val="1A92163F"/>
    <w:rsid w:val="1A9E6394"/>
    <w:rsid w:val="1AA03928"/>
    <w:rsid w:val="1AA50F1E"/>
    <w:rsid w:val="1AA74692"/>
    <w:rsid w:val="1AA81F43"/>
    <w:rsid w:val="1AAC1FB7"/>
    <w:rsid w:val="1AAC6893"/>
    <w:rsid w:val="1AB14A25"/>
    <w:rsid w:val="1AB836E5"/>
    <w:rsid w:val="1AB92D34"/>
    <w:rsid w:val="1ABF1AB5"/>
    <w:rsid w:val="1AC1763C"/>
    <w:rsid w:val="1AC768D8"/>
    <w:rsid w:val="1AC8715F"/>
    <w:rsid w:val="1ACA176A"/>
    <w:rsid w:val="1ACB62EE"/>
    <w:rsid w:val="1ACC5533"/>
    <w:rsid w:val="1ADE3DA8"/>
    <w:rsid w:val="1ADF1BA4"/>
    <w:rsid w:val="1AE37C07"/>
    <w:rsid w:val="1AEE5AE9"/>
    <w:rsid w:val="1AF22B7D"/>
    <w:rsid w:val="1AF43A68"/>
    <w:rsid w:val="1AF53FB7"/>
    <w:rsid w:val="1AF866CC"/>
    <w:rsid w:val="1B054171"/>
    <w:rsid w:val="1B0925AC"/>
    <w:rsid w:val="1B154696"/>
    <w:rsid w:val="1B1B2108"/>
    <w:rsid w:val="1B271CCE"/>
    <w:rsid w:val="1B2E7AF6"/>
    <w:rsid w:val="1B362D79"/>
    <w:rsid w:val="1B3735C3"/>
    <w:rsid w:val="1B382D02"/>
    <w:rsid w:val="1B402DE3"/>
    <w:rsid w:val="1B4D7CCB"/>
    <w:rsid w:val="1B4E745B"/>
    <w:rsid w:val="1B502D4A"/>
    <w:rsid w:val="1B5238E3"/>
    <w:rsid w:val="1B5763AA"/>
    <w:rsid w:val="1B5A06DB"/>
    <w:rsid w:val="1B5A11B5"/>
    <w:rsid w:val="1B615606"/>
    <w:rsid w:val="1B650D60"/>
    <w:rsid w:val="1B6A6FBB"/>
    <w:rsid w:val="1B6C780F"/>
    <w:rsid w:val="1B707C02"/>
    <w:rsid w:val="1B737BA2"/>
    <w:rsid w:val="1B78143B"/>
    <w:rsid w:val="1B7E6448"/>
    <w:rsid w:val="1B9736B3"/>
    <w:rsid w:val="1B9D12B2"/>
    <w:rsid w:val="1BA23332"/>
    <w:rsid w:val="1BA87A55"/>
    <w:rsid w:val="1BAC3D41"/>
    <w:rsid w:val="1BAE7400"/>
    <w:rsid w:val="1BB82D55"/>
    <w:rsid w:val="1BBB2471"/>
    <w:rsid w:val="1BBE1E5F"/>
    <w:rsid w:val="1BBE360F"/>
    <w:rsid w:val="1BC4059B"/>
    <w:rsid w:val="1BC96A4A"/>
    <w:rsid w:val="1BD315D9"/>
    <w:rsid w:val="1BD6220E"/>
    <w:rsid w:val="1BE55387"/>
    <w:rsid w:val="1BEA0080"/>
    <w:rsid w:val="1BEB29D2"/>
    <w:rsid w:val="1BEB4A0E"/>
    <w:rsid w:val="1BEC65E9"/>
    <w:rsid w:val="1BEF11E3"/>
    <w:rsid w:val="1BF04A35"/>
    <w:rsid w:val="1BF403F8"/>
    <w:rsid w:val="1BFA5664"/>
    <w:rsid w:val="1BFC19E6"/>
    <w:rsid w:val="1BFC222D"/>
    <w:rsid w:val="1C03432A"/>
    <w:rsid w:val="1C0605C5"/>
    <w:rsid w:val="1C0633B3"/>
    <w:rsid w:val="1C083DAA"/>
    <w:rsid w:val="1C0C3DE5"/>
    <w:rsid w:val="1C0D7FC6"/>
    <w:rsid w:val="1C1249A9"/>
    <w:rsid w:val="1C12743E"/>
    <w:rsid w:val="1C147B8E"/>
    <w:rsid w:val="1C1516BD"/>
    <w:rsid w:val="1C173E95"/>
    <w:rsid w:val="1C176FDC"/>
    <w:rsid w:val="1C202459"/>
    <w:rsid w:val="1C256584"/>
    <w:rsid w:val="1C266F6B"/>
    <w:rsid w:val="1C282B1A"/>
    <w:rsid w:val="1C2864A0"/>
    <w:rsid w:val="1C2C57C5"/>
    <w:rsid w:val="1C346220"/>
    <w:rsid w:val="1C3B257F"/>
    <w:rsid w:val="1C3E25D8"/>
    <w:rsid w:val="1C3E35FA"/>
    <w:rsid w:val="1C4076D2"/>
    <w:rsid w:val="1C47239C"/>
    <w:rsid w:val="1C485003"/>
    <w:rsid w:val="1C4E309F"/>
    <w:rsid w:val="1C5F4961"/>
    <w:rsid w:val="1C607C1B"/>
    <w:rsid w:val="1C6329FC"/>
    <w:rsid w:val="1C660CB2"/>
    <w:rsid w:val="1C6B2A6C"/>
    <w:rsid w:val="1C792010"/>
    <w:rsid w:val="1C7A5EC8"/>
    <w:rsid w:val="1C7F6331"/>
    <w:rsid w:val="1C854F5A"/>
    <w:rsid w:val="1C860A39"/>
    <w:rsid w:val="1C8B7A63"/>
    <w:rsid w:val="1C8C6D19"/>
    <w:rsid w:val="1C8C7241"/>
    <w:rsid w:val="1C9234B0"/>
    <w:rsid w:val="1C94237E"/>
    <w:rsid w:val="1CA40C0C"/>
    <w:rsid w:val="1CA43BA8"/>
    <w:rsid w:val="1CA80496"/>
    <w:rsid w:val="1CBF250E"/>
    <w:rsid w:val="1CCA1EC1"/>
    <w:rsid w:val="1CCB3094"/>
    <w:rsid w:val="1CD15123"/>
    <w:rsid w:val="1CD24C89"/>
    <w:rsid w:val="1CD73CFD"/>
    <w:rsid w:val="1CDB35E4"/>
    <w:rsid w:val="1CDB3A66"/>
    <w:rsid w:val="1CDF2780"/>
    <w:rsid w:val="1CE96383"/>
    <w:rsid w:val="1CE97A48"/>
    <w:rsid w:val="1CEB4D21"/>
    <w:rsid w:val="1CEC6BAE"/>
    <w:rsid w:val="1D0F2337"/>
    <w:rsid w:val="1D141BAB"/>
    <w:rsid w:val="1D193CA0"/>
    <w:rsid w:val="1D1C2564"/>
    <w:rsid w:val="1D1E5DDE"/>
    <w:rsid w:val="1D1F7D22"/>
    <w:rsid w:val="1D290D92"/>
    <w:rsid w:val="1D2E0863"/>
    <w:rsid w:val="1D2E5085"/>
    <w:rsid w:val="1D360EFB"/>
    <w:rsid w:val="1D38609A"/>
    <w:rsid w:val="1D3B1205"/>
    <w:rsid w:val="1D425F4B"/>
    <w:rsid w:val="1D483820"/>
    <w:rsid w:val="1D4E20C7"/>
    <w:rsid w:val="1D6A181F"/>
    <w:rsid w:val="1D6B5AD8"/>
    <w:rsid w:val="1D7A2208"/>
    <w:rsid w:val="1D7B41ED"/>
    <w:rsid w:val="1D82427F"/>
    <w:rsid w:val="1D8F4BF6"/>
    <w:rsid w:val="1D9C4722"/>
    <w:rsid w:val="1DA30E3C"/>
    <w:rsid w:val="1DA93EF6"/>
    <w:rsid w:val="1DA97999"/>
    <w:rsid w:val="1DB530CD"/>
    <w:rsid w:val="1DBD26D8"/>
    <w:rsid w:val="1DBD65F1"/>
    <w:rsid w:val="1DC345E1"/>
    <w:rsid w:val="1DCC27A8"/>
    <w:rsid w:val="1DCE1B0A"/>
    <w:rsid w:val="1DD70706"/>
    <w:rsid w:val="1DD822BB"/>
    <w:rsid w:val="1DE34F22"/>
    <w:rsid w:val="1DE55E1B"/>
    <w:rsid w:val="1DE97886"/>
    <w:rsid w:val="1DEE53C9"/>
    <w:rsid w:val="1DF02BB0"/>
    <w:rsid w:val="1DF066D2"/>
    <w:rsid w:val="1DF10D80"/>
    <w:rsid w:val="1DF56210"/>
    <w:rsid w:val="1DF65745"/>
    <w:rsid w:val="1DFB6197"/>
    <w:rsid w:val="1DFE2979"/>
    <w:rsid w:val="1E006FA8"/>
    <w:rsid w:val="1E012572"/>
    <w:rsid w:val="1E0318B8"/>
    <w:rsid w:val="1E05279C"/>
    <w:rsid w:val="1E1169BC"/>
    <w:rsid w:val="1E14034C"/>
    <w:rsid w:val="1E155ED0"/>
    <w:rsid w:val="1E161490"/>
    <w:rsid w:val="1E1E77BA"/>
    <w:rsid w:val="1E2437B7"/>
    <w:rsid w:val="1E264996"/>
    <w:rsid w:val="1E2833D6"/>
    <w:rsid w:val="1E287B89"/>
    <w:rsid w:val="1E325F94"/>
    <w:rsid w:val="1E387E23"/>
    <w:rsid w:val="1E396B7D"/>
    <w:rsid w:val="1E3A513F"/>
    <w:rsid w:val="1E451095"/>
    <w:rsid w:val="1E475B20"/>
    <w:rsid w:val="1E4F7A48"/>
    <w:rsid w:val="1E520D09"/>
    <w:rsid w:val="1E5A389C"/>
    <w:rsid w:val="1E6463DA"/>
    <w:rsid w:val="1E693A2E"/>
    <w:rsid w:val="1E6A6074"/>
    <w:rsid w:val="1E6B13D0"/>
    <w:rsid w:val="1E6B7334"/>
    <w:rsid w:val="1E6E04CA"/>
    <w:rsid w:val="1E73151C"/>
    <w:rsid w:val="1E756849"/>
    <w:rsid w:val="1E772BBC"/>
    <w:rsid w:val="1E775389"/>
    <w:rsid w:val="1E7D02F5"/>
    <w:rsid w:val="1E7F4541"/>
    <w:rsid w:val="1E806E37"/>
    <w:rsid w:val="1E845847"/>
    <w:rsid w:val="1E857268"/>
    <w:rsid w:val="1E86092F"/>
    <w:rsid w:val="1E967CD5"/>
    <w:rsid w:val="1E9A1B4E"/>
    <w:rsid w:val="1E9A703A"/>
    <w:rsid w:val="1EA465D1"/>
    <w:rsid w:val="1EAA5B9E"/>
    <w:rsid w:val="1EAC5005"/>
    <w:rsid w:val="1EAC553A"/>
    <w:rsid w:val="1EB06475"/>
    <w:rsid w:val="1EB07FE4"/>
    <w:rsid w:val="1EB11820"/>
    <w:rsid w:val="1EB40966"/>
    <w:rsid w:val="1EBC5E95"/>
    <w:rsid w:val="1EC02019"/>
    <w:rsid w:val="1EC55CA2"/>
    <w:rsid w:val="1EC83E8F"/>
    <w:rsid w:val="1ECF67A5"/>
    <w:rsid w:val="1ED13C9B"/>
    <w:rsid w:val="1ED83454"/>
    <w:rsid w:val="1ED8662E"/>
    <w:rsid w:val="1ED92DB3"/>
    <w:rsid w:val="1EDB478A"/>
    <w:rsid w:val="1EE401F1"/>
    <w:rsid w:val="1EF35F01"/>
    <w:rsid w:val="1EF53B7D"/>
    <w:rsid w:val="1EFA0E71"/>
    <w:rsid w:val="1EFB1044"/>
    <w:rsid w:val="1EFB5BD2"/>
    <w:rsid w:val="1EFB5EDA"/>
    <w:rsid w:val="1F05119C"/>
    <w:rsid w:val="1F0546E9"/>
    <w:rsid w:val="1F123244"/>
    <w:rsid w:val="1F182D13"/>
    <w:rsid w:val="1F1B2614"/>
    <w:rsid w:val="1F1B7893"/>
    <w:rsid w:val="1F244811"/>
    <w:rsid w:val="1F25253A"/>
    <w:rsid w:val="1F286A17"/>
    <w:rsid w:val="1F296F37"/>
    <w:rsid w:val="1F2B0217"/>
    <w:rsid w:val="1F35569D"/>
    <w:rsid w:val="1F376E63"/>
    <w:rsid w:val="1F3A1E7A"/>
    <w:rsid w:val="1F434D29"/>
    <w:rsid w:val="1F4625B5"/>
    <w:rsid w:val="1F503619"/>
    <w:rsid w:val="1F530016"/>
    <w:rsid w:val="1F5472F6"/>
    <w:rsid w:val="1F56363E"/>
    <w:rsid w:val="1F5849F8"/>
    <w:rsid w:val="1F600093"/>
    <w:rsid w:val="1F622547"/>
    <w:rsid w:val="1F63648E"/>
    <w:rsid w:val="1F656B47"/>
    <w:rsid w:val="1F6F28F8"/>
    <w:rsid w:val="1F6F682B"/>
    <w:rsid w:val="1F816F47"/>
    <w:rsid w:val="1F846D9A"/>
    <w:rsid w:val="1F865302"/>
    <w:rsid w:val="1F8C6899"/>
    <w:rsid w:val="1F98379E"/>
    <w:rsid w:val="1F9C3671"/>
    <w:rsid w:val="1FA43640"/>
    <w:rsid w:val="1FA81A60"/>
    <w:rsid w:val="1FB35052"/>
    <w:rsid w:val="1FB71314"/>
    <w:rsid w:val="1FBA0B0D"/>
    <w:rsid w:val="1FC97F5C"/>
    <w:rsid w:val="1FDE36D5"/>
    <w:rsid w:val="1FDE585A"/>
    <w:rsid w:val="1FE72221"/>
    <w:rsid w:val="1FF22205"/>
    <w:rsid w:val="1FF25D6E"/>
    <w:rsid w:val="20043836"/>
    <w:rsid w:val="200862DF"/>
    <w:rsid w:val="200D62CC"/>
    <w:rsid w:val="20100E80"/>
    <w:rsid w:val="201109ED"/>
    <w:rsid w:val="2014106C"/>
    <w:rsid w:val="201C118E"/>
    <w:rsid w:val="201E3A2B"/>
    <w:rsid w:val="20280EDE"/>
    <w:rsid w:val="202D07F1"/>
    <w:rsid w:val="202E1892"/>
    <w:rsid w:val="20357627"/>
    <w:rsid w:val="20376881"/>
    <w:rsid w:val="20394768"/>
    <w:rsid w:val="203E0693"/>
    <w:rsid w:val="20425CFB"/>
    <w:rsid w:val="20471C2F"/>
    <w:rsid w:val="204D05B5"/>
    <w:rsid w:val="204F3421"/>
    <w:rsid w:val="205420C4"/>
    <w:rsid w:val="205A0385"/>
    <w:rsid w:val="205E1F12"/>
    <w:rsid w:val="20614EA5"/>
    <w:rsid w:val="20627F15"/>
    <w:rsid w:val="20692464"/>
    <w:rsid w:val="206B7549"/>
    <w:rsid w:val="20715137"/>
    <w:rsid w:val="20753AB2"/>
    <w:rsid w:val="20767019"/>
    <w:rsid w:val="2084160A"/>
    <w:rsid w:val="2084368B"/>
    <w:rsid w:val="20860561"/>
    <w:rsid w:val="20860C11"/>
    <w:rsid w:val="208B6253"/>
    <w:rsid w:val="209153F6"/>
    <w:rsid w:val="20967947"/>
    <w:rsid w:val="209B1E87"/>
    <w:rsid w:val="209D728E"/>
    <w:rsid w:val="20A54965"/>
    <w:rsid w:val="20A909DC"/>
    <w:rsid w:val="20AA5CF8"/>
    <w:rsid w:val="20AC3A31"/>
    <w:rsid w:val="20AC5CCC"/>
    <w:rsid w:val="20AD4662"/>
    <w:rsid w:val="20AE1EB2"/>
    <w:rsid w:val="20AE545B"/>
    <w:rsid w:val="20AF1FF8"/>
    <w:rsid w:val="20BC7ED3"/>
    <w:rsid w:val="20DF32DE"/>
    <w:rsid w:val="20E104EF"/>
    <w:rsid w:val="20F304CC"/>
    <w:rsid w:val="20F42842"/>
    <w:rsid w:val="20F46754"/>
    <w:rsid w:val="20FE5CA1"/>
    <w:rsid w:val="20FF1BFD"/>
    <w:rsid w:val="2105027E"/>
    <w:rsid w:val="21065369"/>
    <w:rsid w:val="210D11FE"/>
    <w:rsid w:val="211930E6"/>
    <w:rsid w:val="212072D6"/>
    <w:rsid w:val="212E06C6"/>
    <w:rsid w:val="212E1071"/>
    <w:rsid w:val="21380790"/>
    <w:rsid w:val="213A708E"/>
    <w:rsid w:val="21443818"/>
    <w:rsid w:val="21475ECE"/>
    <w:rsid w:val="214D61F3"/>
    <w:rsid w:val="214E1EB3"/>
    <w:rsid w:val="215922D0"/>
    <w:rsid w:val="215F0FDC"/>
    <w:rsid w:val="21694506"/>
    <w:rsid w:val="216A78C6"/>
    <w:rsid w:val="216B2E6D"/>
    <w:rsid w:val="216F6F1B"/>
    <w:rsid w:val="2174064B"/>
    <w:rsid w:val="21750084"/>
    <w:rsid w:val="21753722"/>
    <w:rsid w:val="217B0E2C"/>
    <w:rsid w:val="217C1D26"/>
    <w:rsid w:val="217D0B6C"/>
    <w:rsid w:val="217F3928"/>
    <w:rsid w:val="21864976"/>
    <w:rsid w:val="219024C2"/>
    <w:rsid w:val="21937318"/>
    <w:rsid w:val="21952F8C"/>
    <w:rsid w:val="21974BC9"/>
    <w:rsid w:val="219A06F5"/>
    <w:rsid w:val="219A1600"/>
    <w:rsid w:val="219F2875"/>
    <w:rsid w:val="21A03638"/>
    <w:rsid w:val="21A07EE2"/>
    <w:rsid w:val="21A20D01"/>
    <w:rsid w:val="21A21A4D"/>
    <w:rsid w:val="21A57EDC"/>
    <w:rsid w:val="21A70FFE"/>
    <w:rsid w:val="21AA74F0"/>
    <w:rsid w:val="21AB4D23"/>
    <w:rsid w:val="21AC74C9"/>
    <w:rsid w:val="21B3014D"/>
    <w:rsid w:val="21B514C2"/>
    <w:rsid w:val="21B5777F"/>
    <w:rsid w:val="21B75E6A"/>
    <w:rsid w:val="21BF60EB"/>
    <w:rsid w:val="21C42ABC"/>
    <w:rsid w:val="21D17249"/>
    <w:rsid w:val="21D90CEC"/>
    <w:rsid w:val="21E75FAA"/>
    <w:rsid w:val="21E8621B"/>
    <w:rsid w:val="21FC33E9"/>
    <w:rsid w:val="220F7818"/>
    <w:rsid w:val="22240076"/>
    <w:rsid w:val="222B7769"/>
    <w:rsid w:val="222C1457"/>
    <w:rsid w:val="222C4D14"/>
    <w:rsid w:val="222E0B2F"/>
    <w:rsid w:val="223C523E"/>
    <w:rsid w:val="22426190"/>
    <w:rsid w:val="224C105C"/>
    <w:rsid w:val="22507CC6"/>
    <w:rsid w:val="2258615D"/>
    <w:rsid w:val="225937AE"/>
    <w:rsid w:val="22596BA9"/>
    <w:rsid w:val="225B049C"/>
    <w:rsid w:val="22646D20"/>
    <w:rsid w:val="226A2B70"/>
    <w:rsid w:val="226E0487"/>
    <w:rsid w:val="226E0563"/>
    <w:rsid w:val="22715165"/>
    <w:rsid w:val="22737EA5"/>
    <w:rsid w:val="22791B3B"/>
    <w:rsid w:val="227B620F"/>
    <w:rsid w:val="227B77BE"/>
    <w:rsid w:val="228932A4"/>
    <w:rsid w:val="22B16A77"/>
    <w:rsid w:val="22B85DA0"/>
    <w:rsid w:val="22BD350D"/>
    <w:rsid w:val="22C97246"/>
    <w:rsid w:val="22CD601C"/>
    <w:rsid w:val="22D075AD"/>
    <w:rsid w:val="22D147E7"/>
    <w:rsid w:val="22D209A0"/>
    <w:rsid w:val="22D93343"/>
    <w:rsid w:val="22DC5F15"/>
    <w:rsid w:val="23042EFF"/>
    <w:rsid w:val="230C030B"/>
    <w:rsid w:val="230D5E02"/>
    <w:rsid w:val="231265FC"/>
    <w:rsid w:val="231669E3"/>
    <w:rsid w:val="23196053"/>
    <w:rsid w:val="231C0265"/>
    <w:rsid w:val="231D0AB2"/>
    <w:rsid w:val="231E7265"/>
    <w:rsid w:val="2327515E"/>
    <w:rsid w:val="23303E07"/>
    <w:rsid w:val="233974BC"/>
    <w:rsid w:val="234043EE"/>
    <w:rsid w:val="234C1A82"/>
    <w:rsid w:val="234C5C05"/>
    <w:rsid w:val="234D3455"/>
    <w:rsid w:val="235256B7"/>
    <w:rsid w:val="23525985"/>
    <w:rsid w:val="23572E47"/>
    <w:rsid w:val="235C3088"/>
    <w:rsid w:val="2362577B"/>
    <w:rsid w:val="23667AFB"/>
    <w:rsid w:val="23744072"/>
    <w:rsid w:val="23755ABE"/>
    <w:rsid w:val="237779BB"/>
    <w:rsid w:val="237C6C57"/>
    <w:rsid w:val="23804848"/>
    <w:rsid w:val="23840AF6"/>
    <w:rsid w:val="23893995"/>
    <w:rsid w:val="238C7960"/>
    <w:rsid w:val="238D6ED7"/>
    <w:rsid w:val="239306C6"/>
    <w:rsid w:val="239A6C76"/>
    <w:rsid w:val="23A20FBE"/>
    <w:rsid w:val="23A27D30"/>
    <w:rsid w:val="23B52892"/>
    <w:rsid w:val="23C23EDB"/>
    <w:rsid w:val="23D944CF"/>
    <w:rsid w:val="23E06BBE"/>
    <w:rsid w:val="23E73919"/>
    <w:rsid w:val="23EC48E9"/>
    <w:rsid w:val="23ED3B5A"/>
    <w:rsid w:val="23F4769B"/>
    <w:rsid w:val="24054DC9"/>
    <w:rsid w:val="24087E20"/>
    <w:rsid w:val="240F422A"/>
    <w:rsid w:val="24125614"/>
    <w:rsid w:val="24206C45"/>
    <w:rsid w:val="24231CBA"/>
    <w:rsid w:val="24284265"/>
    <w:rsid w:val="242F7974"/>
    <w:rsid w:val="24363128"/>
    <w:rsid w:val="243D0A02"/>
    <w:rsid w:val="244E2AA0"/>
    <w:rsid w:val="244E65E8"/>
    <w:rsid w:val="24531927"/>
    <w:rsid w:val="24554E96"/>
    <w:rsid w:val="245664B7"/>
    <w:rsid w:val="245A7887"/>
    <w:rsid w:val="245C1B4D"/>
    <w:rsid w:val="245E1DE7"/>
    <w:rsid w:val="245E7061"/>
    <w:rsid w:val="246967A5"/>
    <w:rsid w:val="246C2145"/>
    <w:rsid w:val="24726959"/>
    <w:rsid w:val="2477297A"/>
    <w:rsid w:val="24780687"/>
    <w:rsid w:val="247B02B7"/>
    <w:rsid w:val="24801A1E"/>
    <w:rsid w:val="24882476"/>
    <w:rsid w:val="248B1AD2"/>
    <w:rsid w:val="248C4277"/>
    <w:rsid w:val="248C5844"/>
    <w:rsid w:val="24923D54"/>
    <w:rsid w:val="24944D49"/>
    <w:rsid w:val="249C1D1C"/>
    <w:rsid w:val="249E58EE"/>
    <w:rsid w:val="24A31690"/>
    <w:rsid w:val="24AB37ED"/>
    <w:rsid w:val="24B12198"/>
    <w:rsid w:val="24B2297B"/>
    <w:rsid w:val="24B711AB"/>
    <w:rsid w:val="24C818E6"/>
    <w:rsid w:val="24CE3F0B"/>
    <w:rsid w:val="24CF0387"/>
    <w:rsid w:val="24CF2484"/>
    <w:rsid w:val="24D06DB8"/>
    <w:rsid w:val="24D40525"/>
    <w:rsid w:val="24D96A61"/>
    <w:rsid w:val="24E20DB3"/>
    <w:rsid w:val="24E87206"/>
    <w:rsid w:val="24EE3D24"/>
    <w:rsid w:val="24F83E93"/>
    <w:rsid w:val="24FB78A2"/>
    <w:rsid w:val="24FE4F06"/>
    <w:rsid w:val="24FE7C7C"/>
    <w:rsid w:val="25007493"/>
    <w:rsid w:val="25062178"/>
    <w:rsid w:val="25072EA2"/>
    <w:rsid w:val="250A7A7C"/>
    <w:rsid w:val="25133E7A"/>
    <w:rsid w:val="2514738C"/>
    <w:rsid w:val="25153486"/>
    <w:rsid w:val="25161C5D"/>
    <w:rsid w:val="251840CA"/>
    <w:rsid w:val="25191930"/>
    <w:rsid w:val="251C3748"/>
    <w:rsid w:val="25235F62"/>
    <w:rsid w:val="252A0C7F"/>
    <w:rsid w:val="252A223F"/>
    <w:rsid w:val="25347840"/>
    <w:rsid w:val="253A0920"/>
    <w:rsid w:val="253B7571"/>
    <w:rsid w:val="253E37E9"/>
    <w:rsid w:val="254554E2"/>
    <w:rsid w:val="254967C3"/>
    <w:rsid w:val="254F57A0"/>
    <w:rsid w:val="255414CA"/>
    <w:rsid w:val="255477C8"/>
    <w:rsid w:val="25563765"/>
    <w:rsid w:val="255D3B6E"/>
    <w:rsid w:val="255D5C97"/>
    <w:rsid w:val="25617960"/>
    <w:rsid w:val="2570118C"/>
    <w:rsid w:val="25774A6A"/>
    <w:rsid w:val="25783D7E"/>
    <w:rsid w:val="258C6EFB"/>
    <w:rsid w:val="2591662B"/>
    <w:rsid w:val="25924832"/>
    <w:rsid w:val="25930EF4"/>
    <w:rsid w:val="25A41BD5"/>
    <w:rsid w:val="25A749D5"/>
    <w:rsid w:val="25A84E3C"/>
    <w:rsid w:val="25AA42C4"/>
    <w:rsid w:val="25AA6923"/>
    <w:rsid w:val="25AD0917"/>
    <w:rsid w:val="25B41D1E"/>
    <w:rsid w:val="25B976A1"/>
    <w:rsid w:val="25BB2855"/>
    <w:rsid w:val="25C03E0E"/>
    <w:rsid w:val="25C5586B"/>
    <w:rsid w:val="25C75F82"/>
    <w:rsid w:val="25CA154A"/>
    <w:rsid w:val="25D04048"/>
    <w:rsid w:val="25D12955"/>
    <w:rsid w:val="25D21D98"/>
    <w:rsid w:val="25D37A3C"/>
    <w:rsid w:val="25D53A26"/>
    <w:rsid w:val="25DB2515"/>
    <w:rsid w:val="25DE02C6"/>
    <w:rsid w:val="25DE3D28"/>
    <w:rsid w:val="25E77D1C"/>
    <w:rsid w:val="25EB1E33"/>
    <w:rsid w:val="25EE799B"/>
    <w:rsid w:val="25F47515"/>
    <w:rsid w:val="26001DE2"/>
    <w:rsid w:val="26055985"/>
    <w:rsid w:val="260737F2"/>
    <w:rsid w:val="26082DB1"/>
    <w:rsid w:val="260A7CEE"/>
    <w:rsid w:val="26124676"/>
    <w:rsid w:val="261251FB"/>
    <w:rsid w:val="261869BA"/>
    <w:rsid w:val="261A66B0"/>
    <w:rsid w:val="261B4AA1"/>
    <w:rsid w:val="261F2967"/>
    <w:rsid w:val="26221133"/>
    <w:rsid w:val="2628187A"/>
    <w:rsid w:val="262C7684"/>
    <w:rsid w:val="262F52A2"/>
    <w:rsid w:val="26342977"/>
    <w:rsid w:val="2636222E"/>
    <w:rsid w:val="263F0A81"/>
    <w:rsid w:val="26415C49"/>
    <w:rsid w:val="264278D1"/>
    <w:rsid w:val="264B070D"/>
    <w:rsid w:val="264F2C30"/>
    <w:rsid w:val="26502FEC"/>
    <w:rsid w:val="265F2660"/>
    <w:rsid w:val="265F2C81"/>
    <w:rsid w:val="2662759C"/>
    <w:rsid w:val="26644F35"/>
    <w:rsid w:val="26653814"/>
    <w:rsid w:val="266828E4"/>
    <w:rsid w:val="266D2B60"/>
    <w:rsid w:val="266E7F18"/>
    <w:rsid w:val="26736DB3"/>
    <w:rsid w:val="267B1177"/>
    <w:rsid w:val="267F0ED4"/>
    <w:rsid w:val="26825D70"/>
    <w:rsid w:val="268378B3"/>
    <w:rsid w:val="26863A95"/>
    <w:rsid w:val="26A876BC"/>
    <w:rsid w:val="26AA21C0"/>
    <w:rsid w:val="26AB7F15"/>
    <w:rsid w:val="26AD402A"/>
    <w:rsid w:val="26B0422F"/>
    <w:rsid w:val="26B201C8"/>
    <w:rsid w:val="26B73538"/>
    <w:rsid w:val="26C20557"/>
    <w:rsid w:val="26CC400B"/>
    <w:rsid w:val="26CF6EFE"/>
    <w:rsid w:val="26D21375"/>
    <w:rsid w:val="26D32F06"/>
    <w:rsid w:val="26D45654"/>
    <w:rsid w:val="26D77AEA"/>
    <w:rsid w:val="26DD6D0B"/>
    <w:rsid w:val="26E27985"/>
    <w:rsid w:val="26E563DD"/>
    <w:rsid w:val="26EC36B2"/>
    <w:rsid w:val="26F0530C"/>
    <w:rsid w:val="26FB4B3B"/>
    <w:rsid w:val="26FD305D"/>
    <w:rsid w:val="26FF3D11"/>
    <w:rsid w:val="2707337D"/>
    <w:rsid w:val="270C4509"/>
    <w:rsid w:val="27180ABF"/>
    <w:rsid w:val="271841FB"/>
    <w:rsid w:val="271E476B"/>
    <w:rsid w:val="271F3FE3"/>
    <w:rsid w:val="27210071"/>
    <w:rsid w:val="273E213B"/>
    <w:rsid w:val="27400A8E"/>
    <w:rsid w:val="27406B1D"/>
    <w:rsid w:val="27417A72"/>
    <w:rsid w:val="274750B8"/>
    <w:rsid w:val="27483E27"/>
    <w:rsid w:val="27486482"/>
    <w:rsid w:val="274C475A"/>
    <w:rsid w:val="274C5205"/>
    <w:rsid w:val="274D66EE"/>
    <w:rsid w:val="275A4DAF"/>
    <w:rsid w:val="275F60A7"/>
    <w:rsid w:val="276E0B55"/>
    <w:rsid w:val="277001B6"/>
    <w:rsid w:val="2774003B"/>
    <w:rsid w:val="277D2137"/>
    <w:rsid w:val="278C1293"/>
    <w:rsid w:val="27950848"/>
    <w:rsid w:val="279D1F8F"/>
    <w:rsid w:val="27A4718B"/>
    <w:rsid w:val="27B7579F"/>
    <w:rsid w:val="27C20833"/>
    <w:rsid w:val="27C32773"/>
    <w:rsid w:val="27CD4430"/>
    <w:rsid w:val="27CF7F46"/>
    <w:rsid w:val="27D13859"/>
    <w:rsid w:val="27D57ADC"/>
    <w:rsid w:val="27D6013E"/>
    <w:rsid w:val="27DB04D1"/>
    <w:rsid w:val="27DD1079"/>
    <w:rsid w:val="27DE2BAF"/>
    <w:rsid w:val="27E81C7D"/>
    <w:rsid w:val="27ED57DC"/>
    <w:rsid w:val="27F04DDE"/>
    <w:rsid w:val="27F31B26"/>
    <w:rsid w:val="27F57D27"/>
    <w:rsid w:val="27FB656A"/>
    <w:rsid w:val="28031E6F"/>
    <w:rsid w:val="280356B4"/>
    <w:rsid w:val="28054440"/>
    <w:rsid w:val="28136E4F"/>
    <w:rsid w:val="28142D39"/>
    <w:rsid w:val="281863DA"/>
    <w:rsid w:val="282540D3"/>
    <w:rsid w:val="28261C20"/>
    <w:rsid w:val="282B44BC"/>
    <w:rsid w:val="284C24C8"/>
    <w:rsid w:val="28562DBC"/>
    <w:rsid w:val="285F4B8B"/>
    <w:rsid w:val="28657D7E"/>
    <w:rsid w:val="28696BF5"/>
    <w:rsid w:val="286A3323"/>
    <w:rsid w:val="286A4791"/>
    <w:rsid w:val="287057E8"/>
    <w:rsid w:val="28771952"/>
    <w:rsid w:val="287D2AA1"/>
    <w:rsid w:val="287E4B1A"/>
    <w:rsid w:val="28896D0D"/>
    <w:rsid w:val="28897EAD"/>
    <w:rsid w:val="288A7D6A"/>
    <w:rsid w:val="288C6B6F"/>
    <w:rsid w:val="289627FE"/>
    <w:rsid w:val="289B6B96"/>
    <w:rsid w:val="289D7A57"/>
    <w:rsid w:val="28A17F82"/>
    <w:rsid w:val="28A270E5"/>
    <w:rsid w:val="28BA19E0"/>
    <w:rsid w:val="28C24A00"/>
    <w:rsid w:val="28C36230"/>
    <w:rsid w:val="28C777E0"/>
    <w:rsid w:val="28D52ECF"/>
    <w:rsid w:val="28D630B4"/>
    <w:rsid w:val="28DC0A97"/>
    <w:rsid w:val="28E342C9"/>
    <w:rsid w:val="28EA6DE5"/>
    <w:rsid w:val="28EE5605"/>
    <w:rsid w:val="28F76106"/>
    <w:rsid w:val="28FD062C"/>
    <w:rsid w:val="29016D71"/>
    <w:rsid w:val="29183639"/>
    <w:rsid w:val="29245BF2"/>
    <w:rsid w:val="2941623D"/>
    <w:rsid w:val="294407B4"/>
    <w:rsid w:val="2944601A"/>
    <w:rsid w:val="294739C9"/>
    <w:rsid w:val="29492271"/>
    <w:rsid w:val="29493AE6"/>
    <w:rsid w:val="294D1F96"/>
    <w:rsid w:val="295272FD"/>
    <w:rsid w:val="29544229"/>
    <w:rsid w:val="2964563A"/>
    <w:rsid w:val="29661B9F"/>
    <w:rsid w:val="296B1D39"/>
    <w:rsid w:val="296D4B02"/>
    <w:rsid w:val="297671DC"/>
    <w:rsid w:val="29776CB6"/>
    <w:rsid w:val="297E3EB3"/>
    <w:rsid w:val="297F493E"/>
    <w:rsid w:val="29804400"/>
    <w:rsid w:val="29837418"/>
    <w:rsid w:val="29907BEB"/>
    <w:rsid w:val="29B23C72"/>
    <w:rsid w:val="29B9164E"/>
    <w:rsid w:val="29C1157A"/>
    <w:rsid w:val="29C80D86"/>
    <w:rsid w:val="29C83DA7"/>
    <w:rsid w:val="29CF3FC2"/>
    <w:rsid w:val="29D43342"/>
    <w:rsid w:val="29D44F93"/>
    <w:rsid w:val="29DA079C"/>
    <w:rsid w:val="29DA2284"/>
    <w:rsid w:val="29DD0812"/>
    <w:rsid w:val="29E95AFB"/>
    <w:rsid w:val="29EF48E0"/>
    <w:rsid w:val="29F33623"/>
    <w:rsid w:val="29F62CE0"/>
    <w:rsid w:val="2A0619FF"/>
    <w:rsid w:val="2A113092"/>
    <w:rsid w:val="2A1433CC"/>
    <w:rsid w:val="2A161F7F"/>
    <w:rsid w:val="2A1F6CD0"/>
    <w:rsid w:val="2A2074B4"/>
    <w:rsid w:val="2A213915"/>
    <w:rsid w:val="2A225231"/>
    <w:rsid w:val="2A313A7E"/>
    <w:rsid w:val="2A4A234D"/>
    <w:rsid w:val="2A4B49F9"/>
    <w:rsid w:val="2A4C1C43"/>
    <w:rsid w:val="2A4F5BF3"/>
    <w:rsid w:val="2A5000A8"/>
    <w:rsid w:val="2A54043B"/>
    <w:rsid w:val="2A5C19E2"/>
    <w:rsid w:val="2A5F6B67"/>
    <w:rsid w:val="2A613D82"/>
    <w:rsid w:val="2A651BC0"/>
    <w:rsid w:val="2A6B7663"/>
    <w:rsid w:val="2A6D69E8"/>
    <w:rsid w:val="2A7275D5"/>
    <w:rsid w:val="2A7321EE"/>
    <w:rsid w:val="2A791A90"/>
    <w:rsid w:val="2A8409DC"/>
    <w:rsid w:val="2A8873BB"/>
    <w:rsid w:val="2A921A34"/>
    <w:rsid w:val="2A9226E6"/>
    <w:rsid w:val="2A952D3E"/>
    <w:rsid w:val="2A953817"/>
    <w:rsid w:val="2A955869"/>
    <w:rsid w:val="2A997C4A"/>
    <w:rsid w:val="2A9B25F9"/>
    <w:rsid w:val="2A9D61A9"/>
    <w:rsid w:val="2A9E4362"/>
    <w:rsid w:val="2AB32DD0"/>
    <w:rsid w:val="2ABB4D33"/>
    <w:rsid w:val="2ABC53EC"/>
    <w:rsid w:val="2AC42405"/>
    <w:rsid w:val="2AC44EA5"/>
    <w:rsid w:val="2ADF7186"/>
    <w:rsid w:val="2AE239DE"/>
    <w:rsid w:val="2AE821EF"/>
    <w:rsid w:val="2AEC14E8"/>
    <w:rsid w:val="2AEF691F"/>
    <w:rsid w:val="2AFF1B3C"/>
    <w:rsid w:val="2B00656C"/>
    <w:rsid w:val="2B0A1BBC"/>
    <w:rsid w:val="2B122DE2"/>
    <w:rsid w:val="2B127ADE"/>
    <w:rsid w:val="2B1A75D6"/>
    <w:rsid w:val="2B2861A8"/>
    <w:rsid w:val="2B300C0E"/>
    <w:rsid w:val="2B311F6B"/>
    <w:rsid w:val="2B327854"/>
    <w:rsid w:val="2B3822A3"/>
    <w:rsid w:val="2B3C22D2"/>
    <w:rsid w:val="2B3F7309"/>
    <w:rsid w:val="2B4011EC"/>
    <w:rsid w:val="2B441A89"/>
    <w:rsid w:val="2B462AEA"/>
    <w:rsid w:val="2B490D57"/>
    <w:rsid w:val="2B4B6A2D"/>
    <w:rsid w:val="2B552547"/>
    <w:rsid w:val="2B55517C"/>
    <w:rsid w:val="2B585608"/>
    <w:rsid w:val="2B63414C"/>
    <w:rsid w:val="2B643283"/>
    <w:rsid w:val="2B674781"/>
    <w:rsid w:val="2B6C2049"/>
    <w:rsid w:val="2B6C5A60"/>
    <w:rsid w:val="2B7342CD"/>
    <w:rsid w:val="2B852D24"/>
    <w:rsid w:val="2B854526"/>
    <w:rsid w:val="2B8937E1"/>
    <w:rsid w:val="2B922B5C"/>
    <w:rsid w:val="2B993322"/>
    <w:rsid w:val="2B9A0FB1"/>
    <w:rsid w:val="2B9E3BC3"/>
    <w:rsid w:val="2BA3081C"/>
    <w:rsid w:val="2BAB0273"/>
    <w:rsid w:val="2BAC66B6"/>
    <w:rsid w:val="2BB03779"/>
    <w:rsid w:val="2BB03E93"/>
    <w:rsid w:val="2BBC6AA0"/>
    <w:rsid w:val="2BC51E31"/>
    <w:rsid w:val="2BC85F13"/>
    <w:rsid w:val="2BD504F5"/>
    <w:rsid w:val="2BDF351D"/>
    <w:rsid w:val="2BE20333"/>
    <w:rsid w:val="2BE85216"/>
    <w:rsid w:val="2BEB5167"/>
    <w:rsid w:val="2BF35EAA"/>
    <w:rsid w:val="2BFB5166"/>
    <w:rsid w:val="2BFC77FD"/>
    <w:rsid w:val="2C064AB1"/>
    <w:rsid w:val="2C0B73AB"/>
    <w:rsid w:val="2C0D2A31"/>
    <w:rsid w:val="2C0F50D6"/>
    <w:rsid w:val="2C1724E2"/>
    <w:rsid w:val="2C1A2243"/>
    <w:rsid w:val="2C205F7D"/>
    <w:rsid w:val="2C242C54"/>
    <w:rsid w:val="2C2764C9"/>
    <w:rsid w:val="2C2D6E3C"/>
    <w:rsid w:val="2C2D7094"/>
    <w:rsid w:val="2C305570"/>
    <w:rsid w:val="2C306B73"/>
    <w:rsid w:val="2C323B9F"/>
    <w:rsid w:val="2C3A0B61"/>
    <w:rsid w:val="2C3E31A9"/>
    <w:rsid w:val="2C4401F7"/>
    <w:rsid w:val="2C4C4FA2"/>
    <w:rsid w:val="2C4D35E4"/>
    <w:rsid w:val="2C55053C"/>
    <w:rsid w:val="2C5C6C0C"/>
    <w:rsid w:val="2C63037C"/>
    <w:rsid w:val="2C634A11"/>
    <w:rsid w:val="2C672069"/>
    <w:rsid w:val="2C6A7123"/>
    <w:rsid w:val="2C754FF7"/>
    <w:rsid w:val="2C787B21"/>
    <w:rsid w:val="2C7E1571"/>
    <w:rsid w:val="2C8E7FC9"/>
    <w:rsid w:val="2C9211DA"/>
    <w:rsid w:val="2C941D29"/>
    <w:rsid w:val="2C991A5F"/>
    <w:rsid w:val="2C995E48"/>
    <w:rsid w:val="2CA27EC8"/>
    <w:rsid w:val="2CAA15DE"/>
    <w:rsid w:val="2CAE6CF4"/>
    <w:rsid w:val="2CB37E61"/>
    <w:rsid w:val="2CBA0160"/>
    <w:rsid w:val="2CC43FAD"/>
    <w:rsid w:val="2CC801A9"/>
    <w:rsid w:val="2CCB729B"/>
    <w:rsid w:val="2CD06593"/>
    <w:rsid w:val="2CD25640"/>
    <w:rsid w:val="2CEB4B9C"/>
    <w:rsid w:val="2CED230F"/>
    <w:rsid w:val="2CF038F1"/>
    <w:rsid w:val="2D000861"/>
    <w:rsid w:val="2D01452B"/>
    <w:rsid w:val="2D034DC5"/>
    <w:rsid w:val="2D143D62"/>
    <w:rsid w:val="2D1B1314"/>
    <w:rsid w:val="2D1D1553"/>
    <w:rsid w:val="2D2576F9"/>
    <w:rsid w:val="2D2E332F"/>
    <w:rsid w:val="2D335629"/>
    <w:rsid w:val="2D361AE5"/>
    <w:rsid w:val="2D3D51AB"/>
    <w:rsid w:val="2D472312"/>
    <w:rsid w:val="2D496F3C"/>
    <w:rsid w:val="2D4B010B"/>
    <w:rsid w:val="2D4B716B"/>
    <w:rsid w:val="2D510D52"/>
    <w:rsid w:val="2D526CA0"/>
    <w:rsid w:val="2D54716B"/>
    <w:rsid w:val="2D5A12C9"/>
    <w:rsid w:val="2D5B4239"/>
    <w:rsid w:val="2D5E4ED7"/>
    <w:rsid w:val="2D603C4F"/>
    <w:rsid w:val="2D606068"/>
    <w:rsid w:val="2D643C15"/>
    <w:rsid w:val="2D65173B"/>
    <w:rsid w:val="2D70181A"/>
    <w:rsid w:val="2D81258D"/>
    <w:rsid w:val="2D841724"/>
    <w:rsid w:val="2D857444"/>
    <w:rsid w:val="2D8860B0"/>
    <w:rsid w:val="2D8B3687"/>
    <w:rsid w:val="2D8E1649"/>
    <w:rsid w:val="2D961280"/>
    <w:rsid w:val="2D986034"/>
    <w:rsid w:val="2DA1406F"/>
    <w:rsid w:val="2DA7120D"/>
    <w:rsid w:val="2DA82171"/>
    <w:rsid w:val="2DAC08F2"/>
    <w:rsid w:val="2DAC3B11"/>
    <w:rsid w:val="2DB46237"/>
    <w:rsid w:val="2DB85997"/>
    <w:rsid w:val="2DB96642"/>
    <w:rsid w:val="2DBD5907"/>
    <w:rsid w:val="2DBF15C5"/>
    <w:rsid w:val="2DC21E83"/>
    <w:rsid w:val="2DD61DF2"/>
    <w:rsid w:val="2DD72F5F"/>
    <w:rsid w:val="2DE05BB0"/>
    <w:rsid w:val="2DE62AAF"/>
    <w:rsid w:val="2DE6668B"/>
    <w:rsid w:val="2DE7425D"/>
    <w:rsid w:val="2DE94ACD"/>
    <w:rsid w:val="2DEC4DCC"/>
    <w:rsid w:val="2DF96EF9"/>
    <w:rsid w:val="2DFA197E"/>
    <w:rsid w:val="2E017387"/>
    <w:rsid w:val="2E063EE8"/>
    <w:rsid w:val="2E08438D"/>
    <w:rsid w:val="2E205845"/>
    <w:rsid w:val="2E2512E1"/>
    <w:rsid w:val="2E260EAA"/>
    <w:rsid w:val="2E293101"/>
    <w:rsid w:val="2E2B3461"/>
    <w:rsid w:val="2E313007"/>
    <w:rsid w:val="2E343F84"/>
    <w:rsid w:val="2E454CF5"/>
    <w:rsid w:val="2E4D0C90"/>
    <w:rsid w:val="2E5B2E59"/>
    <w:rsid w:val="2E627CC8"/>
    <w:rsid w:val="2E712031"/>
    <w:rsid w:val="2E720935"/>
    <w:rsid w:val="2E854F94"/>
    <w:rsid w:val="2E877967"/>
    <w:rsid w:val="2E8B077A"/>
    <w:rsid w:val="2E9D1C57"/>
    <w:rsid w:val="2EA92109"/>
    <w:rsid w:val="2EB06BCC"/>
    <w:rsid w:val="2EB320F5"/>
    <w:rsid w:val="2EB75D40"/>
    <w:rsid w:val="2EBD29C4"/>
    <w:rsid w:val="2EC3184A"/>
    <w:rsid w:val="2EDB42EF"/>
    <w:rsid w:val="2EE04EF4"/>
    <w:rsid w:val="2EE17CEE"/>
    <w:rsid w:val="2EE67259"/>
    <w:rsid w:val="2EF10D91"/>
    <w:rsid w:val="2EF27C41"/>
    <w:rsid w:val="2EF35892"/>
    <w:rsid w:val="2EF97188"/>
    <w:rsid w:val="2EFB70C1"/>
    <w:rsid w:val="2EFF1A7F"/>
    <w:rsid w:val="2F024209"/>
    <w:rsid w:val="2F062FD6"/>
    <w:rsid w:val="2F080AE6"/>
    <w:rsid w:val="2F103AD1"/>
    <w:rsid w:val="2F1877C3"/>
    <w:rsid w:val="2F2D5227"/>
    <w:rsid w:val="2F303085"/>
    <w:rsid w:val="2F4F4403"/>
    <w:rsid w:val="2F554041"/>
    <w:rsid w:val="2F68094C"/>
    <w:rsid w:val="2F6B6F3E"/>
    <w:rsid w:val="2F6E6CA0"/>
    <w:rsid w:val="2F791ADD"/>
    <w:rsid w:val="2F837325"/>
    <w:rsid w:val="2F855A64"/>
    <w:rsid w:val="2F891311"/>
    <w:rsid w:val="2F8F2E55"/>
    <w:rsid w:val="2F915C02"/>
    <w:rsid w:val="2F933701"/>
    <w:rsid w:val="2F96119F"/>
    <w:rsid w:val="2F9846A2"/>
    <w:rsid w:val="2F9A4F2D"/>
    <w:rsid w:val="2F9D3695"/>
    <w:rsid w:val="2FA9007C"/>
    <w:rsid w:val="2FA96962"/>
    <w:rsid w:val="2FA9783E"/>
    <w:rsid w:val="2FB30077"/>
    <w:rsid w:val="2FB56F3F"/>
    <w:rsid w:val="2FB70FA8"/>
    <w:rsid w:val="2FBE6A38"/>
    <w:rsid w:val="2FC04F7E"/>
    <w:rsid w:val="2FC06C25"/>
    <w:rsid w:val="2FC66BD9"/>
    <w:rsid w:val="2FC67B86"/>
    <w:rsid w:val="2FCA6969"/>
    <w:rsid w:val="2FF04CA6"/>
    <w:rsid w:val="2FF1543A"/>
    <w:rsid w:val="2FF870D8"/>
    <w:rsid w:val="2FFA4C1D"/>
    <w:rsid w:val="30031BA7"/>
    <w:rsid w:val="30063AE8"/>
    <w:rsid w:val="30070246"/>
    <w:rsid w:val="30090616"/>
    <w:rsid w:val="300A131E"/>
    <w:rsid w:val="300A4462"/>
    <w:rsid w:val="300B1A2E"/>
    <w:rsid w:val="301404AE"/>
    <w:rsid w:val="30186C3F"/>
    <w:rsid w:val="301F3DB9"/>
    <w:rsid w:val="3023077A"/>
    <w:rsid w:val="302749DD"/>
    <w:rsid w:val="302E263D"/>
    <w:rsid w:val="302E4DDC"/>
    <w:rsid w:val="302F324E"/>
    <w:rsid w:val="30363274"/>
    <w:rsid w:val="30390789"/>
    <w:rsid w:val="30393C59"/>
    <w:rsid w:val="30440B59"/>
    <w:rsid w:val="304F5974"/>
    <w:rsid w:val="305638FC"/>
    <w:rsid w:val="30576319"/>
    <w:rsid w:val="305D1EAE"/>
    <w:rsid w:val="306A5ADB"/>
    <w:rsid w:val="30716ADE"/>
    <w:rsid w:val="30775478"/>
    <w:rsid w:val="30790210"/>
    <w:rsid w:val="3079635A"/>
    <w:rsid w:val="307C2216"/>
    <w:rsid w:val="307C3A1B"/>
    <w:rsid w:val="308658CC"/>
    <w:rsid w:val="30872EF4"/>
    <w:rsid w:val="3089783C"/>
    <w:rsid w:val="308C14CA"/>
    <w:rsid w:val="308D02B9"/>
    <w:rsid w:val="30927B6D"/>
    <w:rsid w:val="30957085"/>
    <w:rsid w:val="309C06D7"/>
    <w:rsid w:val="309E7A36"/>
    <w:rsid w:val="30AC0D5D"/>
    <w:rsid w:val="30AC5091"/>
    <w:rsid w:val="30B20CD1"/>
    <w:rsid w:val="30B30D85"/>
    <w:rsid w:val="30B84A0D"/>
    <w:rsid w:val="30B91920"/>
    <w:rsid w:val="30BD1A22"/>
    <w:rsid w:val="30BF7988"/>
    <w:rsid w:val="30C36051"/>
    <w:rsid w:val="30D15102"/>
    <w:rsid w:val="30D22463"/>
    <w:rsid w:val="30D33B8B"/>
    <w:rsid w:val="30DE1590"/>
    <w:rsid w:val="30E24E48"/>
    <w:rsid w:val="30E26E24"/>
    <w:rsid w:val="30E50EDD"/>
    <w:rsid w:val="30E56208"/>
    <w:rsid w:val="30E84473"/>
    <w:rsid w:val="30E84FE8"/>
    <w:rsid w:val="30E90E06"/>
    <w:rsid w:val="30E92648"/>
    <w:rsid w:val="30EF7548"/>
    <w:rsid w:val="30FE1A75"/>
    <w:rsid w:val="30FE76D2"/>
    <w:rsid w:val="30FF11DA"/>
    <w:rsid w:val="31051620"/>
    <w:rsid w:val="31176148"/>
    <w:rsid w:val="311E43F3"/>
    <w:rsid w:val="311F482C"/>
    <w:rsid w:val="3120439B"/>
    <w:rsid w:val="312A2CB2"/>
    <w:rsid w:val="313419AC"/>
    <w:rsid w:val="31362B80"/>
    <w:rsid w:val="3139656C"/>
    <w:rsid w:val="313D7BCF"/>
    <w:rsid w:val="313F3759"/>
    <w:rsid w:val="314B3460"/>
    <w:rsid w:val="31510894"/>
    <w:rsid w:val="31561634"/>
    <w:rsid w:val="315A1D85"/>
    <w:rsid w:val="315C308A"/>
    <w:rsid w:val="315F620C"/>
    <w:rsid w:val="31691EC7"/>
    <w:rsid w:val="31795C21"/>
    <w:rsid w:val="31875298"/>
    <w:rsid w:val="31897F88"/>
    <w:rsid w:val="31972342"/>
    <w:rsid w:val="319C3A50"/>
    <w:rsid w:val="319C7200"/>
    <w:rsid w:val="319F6FF6"/>
    <w:rsid w:val="31A3696D"/>
    <w:rsid w:val="31A60CF4"/>
    <w:rsid w:val="31A825C7"/>
    <w:rsid w:val="31A825EF"/>
    <w:rsid w:val="31AC167A"/>
    <w:rsid w:val="31AD719D"/>
    <w:rsid w:val="31C160B3"/>
    <w:rsid w:val="31C34E22"/>
    <w:rsid w:val="31C74423"/>
    <w:rsid w:val="31C8318B"/>
    <w:rsid w:val="31C9263D"/>
    <w:rsid w:val="31C94761"/>
    <w:rsid w:val="31C96B05"/>
    <w:rsid w:val="31CB707D"/>
    <w:rsid w:val="31CF19F6"/>
    <w:rsid w:val="31D00844"/>
    <w:rsid w:val="31D32125"/>
    <w:rsid w:val="31E247F8"/>
    <w:rsid w:val="31EC3C2C"/>
    <w:rsid w:val="31ED0AB4"/>
    <w:rsid w:val="31ED2306"/>
    <w:rsid w:val="31F461A0"/>
    <w:rsid w:val="31F8678B"/>
    <w:rsid w:val="32046E12"/>
    <w:rsid w:val="320C5A0C"/>
    <w:rsid w:val="32124FC9"/>
    <w:rsid w:val="32135A6E"/>
    <w:rsid w:val="32141A21"/>
    <w:rsid w:val="321451F9"/>
    <w:rsid w:val="32160F64"/>
    <w:rsid w:val="321B25E3"/>
    <w:rsid w:val="321B2DE4"/>
    <w:rsid w:val="32252E12"/>
    <w:rsid w:val="32360376"/>
    <w:rsid w:val="323774B4"/>
    <w:rsid w:val="323A2646"/>
    <w:rsid w:val="323E39E7"/>
    <w:rsid w:val="32405CEB"/>
    <w:rsid w:val="324D42B8"/>
    <w:rsid w:val="32515EEC"/>
    <w:rsid w:val="325F0BAA"/>
    <w:rsid w:val="326A00B9"/>
    <w:rsid w:val="327A7C5E"/>
    <w:rsid w:val="328E65BB"/>
    <w:rsid w:val="3293602D"/>
    <w:rsid w:val="32956E55"/>
    <w:rsid w:val="32A057D2"/>
    <w:rsid w:val="32AB5D26"/>
    <w:rsid w:val="32B44181"/>
    <w:rsid w:val="32C44EFC"/>
    <w:rsid w:val="32C96BD8"/>
    <w:rsid w:val="32CC3A57"/>
    <w:rsid w:val="32D1038B"/>
    <w:rsid w:val="32D33CEA"/>
    <w:rsid w:val="32D73106"/>
    <w:rsid w:val="32D967A2"/>
    <w:rsid w:val="32DA127B"/>
    <w:rsid w:val="32E5730D"/>
    <w:rsid w:val="32FA0A29"/>
    <w:rsid w:val="331602B8"/>
    <w:rsid w:val="33162886"/>
    <w:rsid w:val="33164BE0"/>
    <w:rsid w:val="331D189C"/>
    <w:rsid w:val="33272D9B"/>
    <w:rsid w:val="332754AD"/>
    <w:rsid w:val="33322F1E"/>
    <w:rsid w:val="33334B8F"/>
    <w:rsid w:val="33363C0D"/>
    <w:rsid w:val="333929C5"/>
    <w:rsid w:val="33395BC6"/>
    <w:rsid w:val="333D112F"/>
    <w:rsid w:val="333D7B70"/>
    <w:rsid w:val="334D47F6"/>
    <w:rsid w:val="33565B9C"/>
    <w:rsid w:val="33586008"/>
    <w:rsid w:val="33586416"/>
    <w:rsid w:val="33615CC8"/>
    <w:rsid w:val="3367681D"/>
    <w:rsid w:val="336B7349"/>
    <w:rsid w:val="336C7617"/>
    <w:rsid w:val="336D1517"/>
    <w:rsid w:val="336F3B60"/>
    <w:rsid w:val="33713745"/>
    <w:rsid w:val="33756A15"/>
    <w:rsid w:val="337A2FAD"/>
    <w:rsid w:val="337E249D"/>
    <w:rsid w:val="33835DE7"/>
    <w:rsid w:val="338B3545"/>
    <w:rsid w:val="338C257B"/>
    <w:rsid w:val="338E624C"/>
    <w:rsid w:val="338F7C0C"/>
    <w:rsid w:val="33964F33"/>
    <w:rsid w:val="33984450"/>
    <w:rsid w:val="33997F60"/>
    <w:rsid w:val="339A10EE"/>
    <w:rsid w:val="339D351C"/>
    <w:rsid w:val="33A84DB2"/>
    <w:rsid w:val="33AB3F9D"/>
    <w:rsid w:val="33B20BDD"/>
    <w:rsid w:val="33CF769C"/>
    <w:rsid w:val="33D36F5F"/>
    <w:rsid w:val="33D53ED4"/>
    <w:rsid w:val="33DB61D7"/>
    <w:rsid w:val="33E215F5"/>
    <w:rsid w:val="33E75B72"/>
    <w:rsid w:val="33EE757A"/>
    <w:rsid w:val="33F63B8B"/>
    <w:rsid w:val="33F7649E"/>
    <w:rsid w:val="34000FC6"/>
    <w:rsid w:val="34020E5B"/>
    <w:rsid w:val="34034800"/>
    <w:rsid w:val="34060A13"/>
    <w:rsid w:val="340C64CE"/>
    <w:rsid w:val="34197727"/>
    <w:rsid w:val="342F138C"/>
    <w:rsid w:val="343B6627"/>
    <w:rsid w:val="343C2B0A"/>
    <w:rsid w:val="3449012F"/>
    <w:rsid w:val="34491AE3"/>
    <w:rsid w:val="344C595B"/>
    <w:rsid w:val="344D7DD4"/>
    <w:rsid w:val="344F6517"/>
    <w:rsid w:val="3452090D"/>
    <w:rsid w:val="345B0CD2"/>
    <w:rsid w:val="34614539"/>
    <w:rsid w:val="34644EB6"/>
    <w:rsid w:val="346A0299"/>
    <w:rsid w:val="347446D8"/>
    <w:rsid w:val="34790EAE"/>
    <w:rsid w:val="347B61D9"/>
    <w:rsid w:val="347D405A"/>
    <w:rsid w:val="347D68F1"/>
    <w:rsid w:val="3485672A"/>
    <w:rsid w:val="348B1DBC"/>
    <w:rsid w:val="349151DA"/>
    <w:rsid w:val="34A46321"/>
    <w:rsid w:val="34AB6515"/>
    <w:rsid w:val="34AB7F62"/>
    <w:rsid w:val="34B25F60"/>
    <w:rsid w:val="34BA41D2"/>
    <w:rsid w:val="34C46712"/>
    <w:rsid w:val="34CE465E"/>
    <w:rsid w:val="34D3439B"/>
    <w:rsid w:val="34D56868"/>
    <w:rsid w:val="34D64640"/>
    <w:rsid w:val="34D76DF3"/>
    <w:rsid w:val="34D945EC"/>
    <w:rsid w:val="34D97857"/>
    <w:rsid w:val="34DB55E6"/>
    <w:rsid w:val="34DE0265"/>
    <w:rsid w:val="34DF2728"/>
    <w:rsid w:val="34E242F6"/>
    <w:rsid w:val="34F52C4F"/>
    <w:rsid w:val="34F53529"/>
    <w:rsid w:val="34F6052C"/>
    <w:rsid w:val="34FA3722"/>
    <w:rsid w:val="350F6EB3"/>
    <w:rsid w:val="351B1B27"/>
    <w:rsid w:val="351B3FC7"/>
    <w:rsid w:val="351C2D3F"/>
    <w:rsid w:val="351E5538"/>
    <w:rsid w:val="3532524A"/>
    <w:rsid w:val="35372261"/>
    <w:rsid w:val="35383C6A"/>
    <w:rsid w:val="354233B9"/>
    <w:rsid w:val="35476217"/>
    <w:rsid w:val="354A7046"/>
    <w:rsid w:val="35535A40"/>
    <w:rsid w:val="355517F6"/>
    <w:rsid w:val="35557FF4"/>
    <w:rsid w:val="355F3F43"/>
    <w:rsid w:val="35626D7C"/>
    <w:rsid w:val="356D12B5"/>
    <w:rsid w:val="3585670A"/>
    <w:rsid w:val="35892795"/>
    <w:rsid w:val="358F50ED"/>
    <w:rsid w:val="3590465C"/>
    <w:rsid w:val="35933B3F"/>
    <w:rsid w:val="35937A91"/>
    <w:rsid w:val="35A3648F"/>
    <w:rsid w:val="35AA34E4"/>
    <w:rsid w:val="35AD2588"/>
    <w:rsid w:val="35B225E0"/>
    <w:rsid w:val="35B8560A"/>
    <w:rsid w:val="35CC2182"/>
    <w:rsid w:val="35CD5560"/>
    <w:rsid w:val="35D86E10"/>
    <w:rsid w:val="35DC523D"/>
    <w:rsid w:val="35E919C5"/>
    <w:rsid w:val="35F25969"/>
    <w:rsid w:val="35F3627A"/>
    <w:rsid w:val="35F52493"/>
    <w:rsid w:val="35FC4EC7"/>
    <w:rsid w:val="36095FF5"/>
    <w:rsid w:val="360A32EB"/>
    <w:rsid w:val="360B1967"/>
    <w:rsid w:val="360D22F7"/>
    <w:rsid w:val="360F2369"/>
    <w:rsid w:val="36106DB8"/>
    <w:rsid w:val="36110F4B"/>
    <w:rsid w:val="362534FB"/>
    <w:rsid w:val="36253521"/>
    <w:rsid w:val="3625576A"/>
    <w:rsid w:val="362C0079"/>
    <w:rsid w:val="36492EED"/>
    <w:rsid w:val="364B7693"/>
    <w:rsid w:val="364E10AA"/>
    <w:rsid w:val="36540C67"/>
    <w:rsid w:val="36545DD4"/>
    <w:rsid w:val="36595BFE"/>
    <w:rsid w:val="36611BE2"/>
    <w:rsid w:val="366243C7"/>
    <w:rsid w:val="366636E8"/>
    <w:rsid w:val="36693D30"/>
    <w:rsid w:val="366F1CAA"/>
    <w:rsid w:val="36727616"/>
    <w:rsid w:val="367C1C8D"/>
    <w:rsid w:val="3684597E"/>
    <w:rsid w:val="368917E9"/>
    <w:rsid w:val="369457CA"/>
    <w:rsid w:val="36A13341"/>
    <w:rsid w:val="36A139EB"/>
    <w:rsid w:val="36A84840"/>
    <w:rsid w:val="36AC6B6C"/>
    <w:rsid w:val="36B0626A"/>
    <w:rsid w:val="36B10747"/>
    <w:rsid w:val="36B43E02"/>
    <w:rsid w:val="36B85A54"/>
    <w:rsid w:val="36BA7B97"/>
    <w:rsid w:val="36CC0F9F"/>
    <w:rsid w:val="36CC68B2"/>
    <w:rsid w:val="36CF5123"/>
    <w:rsid w:val="36D02EBB"/>
    <w:rsid w:val="36D57583"/>
    <w:rsid w:val="36DA6A4D"/>
    <w:rsid w:val="36DB6901"/>
    <w:rsid w:val="36DE727B"/>
    <w:rsid w:val="36E02D00"/>
    <w:rsid w:val="36EB2B05"/>
    <w:rsid w:val="36F7334E"/>
    <w:rsid w:val="36F92F56"/>
    <w:rsid w:val="37044597"/>
    <w:rsid w:val="37052C4A"/>
    <w:rsid w:val="37096A0C"/>
    <w:rsid w:val="370F735B"/>
    <w:rsid w:val="371051BC"/>
    <w:rsid w:val="371126ED"/>
    <w:rsid w:val="371920B3"/>
    <w:rsid w:val="371F63A9"/>
    <w:rsid w:val="37237969"/>
    <w:rsid w:val="37247E4D"/>
    <w:rsid w:val="372C0DA8"/>
    <w:rsid w:val="37337F61"/>
    <w:rsid w:val="373566A3"/>
    <w:rsid w:val="3740248B"/>
    <w:rsid w:val="3742266F"/>
    <w:rsid w:val="37517F85"/>
    <w:rsid w:val="37524B44"/>
    <w:rsid w:val="37575BEB"/>
    <w:rsid w:val="375A13E8"/>
    <w:rsid w:val="375E5FEC"/>
    <w:rsid w:val="375F41AB"/>
    <w:rsid w:val="3767333E"/>
    <w:rsid w:val="376C7D48"/>
    <w:rsid w:val="376F691A"/>
    <w:rsid w:val="37721076"/>
    <w:rsid w:val="37721640"/>
    <w:rsid w:val="377B7460"/>
    <w:rsid w:val="37821EE4"/>
    <w:rsid w:val="378506FB"/>
    <w:rsid w:val="378849B2"/>
    <w:rsid w:val="378B120A"/>
    <w:rsid w:val="378E2B35"/>
    <w:rsid w:val="37907EEA"/>
    <w:rsid w:val="37914402"/>
    <w:rsid w:val="37965BD9"/>
    <w:rsid w:val="379B27A7"/>
    <w:rsid w:val="379C6EFE"/>
    <w:rsid w:val="379D0BF0"/>
    <w:rsid w:val="379E0552"/>
    <w:rsid w:val="37B06D93"/>
    <w:rsid w:val="37BE3F5B"/>
    <w:rsid w:val="37BF1B6E"/>
    <w:rsid w:val="37C01D41"/>
    <w:rsid w:val="37C7690A"/>
    <w:rsid w:val="37CF0CC7"/>
    <w:rsid w:val="37D157B4"/>
    <w:rsid w:val="37DC5BB8"/>
    <w:rsid w:val="37E44DA2"/>
    <w:rsid w:val="37E453D3"/>
    <w:rsid w:val="37EE00DD"/>
    <w:rsid w:val="37F45478"/>
    <w:rsid w:val="37FF2CE2"/>
    <w:rsid w:val="38013BE8"/>
    <w:rsid w:val="380142DE"/>
    <w:rsid w:val="380E1DF4"/>
    <w:rsid w:val="381556C2"/>
    <w:rsid w:val="38174169"/>
    <w:rsid w:val="381F054B"/>
    <w:rsid w:val="38201CC5"/>
    <w:rsid w:val="38286417"/>
    <w:rsid w:val="3839558D"/>
    <w:rsid w:val="384852A1"/>
    <w:rsid w:val="38487EB6"/>
    <w:rsid w:val="38552653"/>
    <w:rsid w:val="38592F19"/>
    <w:rsid w:val="385A38C0"/>
    <w:rsid w:val="385F4E91"/>
    <w:rsid w:val="38655993"/>
    <w:rsid w:val="38694FD2"/>
    <w:rsid w:val="386D73E5"/>
    <w:rsid w:val="386D73FE"/>
    <w:rsid w:val="38721D61"/>
    <w:rsid w:val="387527E1"/>
    <w:rsid w:val="387D1645"/>
    <w:rsid w:val="38827545"/>
    <w:rsid w:val="38871B37"/>
    <w:rsid w:val="38872AC2"/>
    <w:rsid w:val="38882295"/>
    <w:rsid w:val="388E7BD9"/>
    <w:rsid w:val="388F0662"/>
    <w:rsid w:val="38902212"/>
    <w:rsid w:val="38964FE5"/>
    <w:rsid w:val="38A66674"/>
    <w:rsid w:val="38AA0AFF"/>
    <w:rsid w:val="38B156B6"/>
    <w:rsid w:val="38BD2621"/>
    <w:rsid w:val="38C03C2B"/>
    <w:rsid w:val="38C2132C"/>
    <w:rsid w:val="38C26845"/>
    <w:rsid w:val="38C31146"/>
    <w:rsid w:val="38C73C7A"/>
    <w:rsid w:val="38CB56F2"/>
    <w:rsid w:val="38CE3C5F"/>
    <w:rsid w:val="38D11947"/>
    <w:rsid w:val="38D141A6"/>
    <w:rsid w:val="38D744D2"/>
    <w:rsid w:val="38DD4B37"/>
    <w:rsid w:val="38DF6F12"/>
    <w:rsid w:val="38E05E4F"/>
    <w:rsid w:val="38EB6C6E"/>
    <w:rsid w:val="38F552C1"/>
    <w:rsid w:val="38F638A3"/>
    <w:rsid w:val="390941EB"/>
    <w:rsid w:val="390F142C"/>
    <w:rsid w:val="391638A6"/>
    <w:rsid w:val="3919389A"/>
    <w:rsid w:val="39235E7F"/>
    <w:rsid w:val="39274F13"/>
    <w:rsid w:val="392B75FC"/>
    <w:rsid w:val="392F3F2D"/>
    <w:rsid w:val="3935166B"/>
    <w:rsid w:val="393C3126"/>
    <w:rsid w:val="39422A47"/>
    <w:rsid w:val="39507B98"/>
    <w:rsid w:val="395E4BA4"/>
    <w:rsid w:val="395F36E2"/>
    <w:rsid w:val="39676FF4"/>
    <w:rsid w:val="396D2C45"/>
    <w:rsid w:val="396F0FCF"/>
    <w:rsid w:val="396F4260"/>
    <w:rsid w:val="397676E9"/>
    <w:rsid w:val="39903F63"/>
    <w:rsid w:val="3991656E"/>
    <w:rsid w:val="399837DC"/>
    <w:rsid w:val="399D1A96"/>
    <w:rsid w:val="39A61371"/>
    <w:rsid w:val="39B16741"/>
    <w:rsid w:val="39B26646"/>
    <w:rsid w:val="39B828FA"/>
    <w:rsid w:val="39BC33A4"/>
    <w:rsid w:val="39BF2312"/>
    <w:rsid w:val="39C5463A"/>
    <w:rsid w:val="39C806FF"/>
    <w:rsid w:val="39CC1DEA"/>
    <w:rsid w:val="39D00CF9"/>
    <w:rsid w:val="39DC25B9"/>
    <w:rsid w:val="39E82FA0"/>
    <w:rsid w:val="39F07A0C"/>
    <w:rsid w:val="39FC10DC"/>
    <w:rsid w:val="39FD72C5"/>
    <w:rsid w:val="3A015D8C"/>
    <w:rsid w:val="3A076141"/>
    <w:rsid w:val="3A0826DF"/>
    <w:rsid w:val="3A1208A0"/>
    <w:rsid w:val="3A124A80"/>
    <w:rsid w:val="3A221231"/>
    <w:rsid w:val="3A3132EE"/>
    <w:rsid w:val="3A335D0B"/>
    <w:rsid w:val="3A3F5815"/>
    <w:rsid w:val="3A4068D0"/>
    <w:rsid w:val="3A413120"/>
    <w:rsid w:val="3A440CBF"/>
    <w:rsid w:val="3A453113"/>
    <w:rsid w:val="3A464351"/>
    <w:rsid w:val="3A494D4C"/>
    <w:rsid w:val="3A49778E"/>
    <w:rsid w:val="3A4E6AE8"/>
    <w:rsid w:val="3A547583"/>
    <w:rsid w:val="3A570496"/>
    <w:rsid w:val="3A594EE3"/>
    <w:rsid w:val="3A6464DA"/>
    <w:rsid w:val="3A6A0C2F"/>
    <w:rsid w:val="3A7008EF"/>
    <w:rsid w:val="3A717780"/>
    <w:rsid w:val="3A7A7BA7"/>
    <w:rsid w:val="3A8D2F4D"/>
    <w:rsid w:val="3A8D7FC0"/>
    <w:rsid w:val="3A941DAB"/>
    <w:rsid w:val="3A977A81"/>
    <w:rsid w:val="3A9C789F"/>
    <w:rsid w:val="3A9E1C29"/>
    <w:rsid w:val="3A9F4B3D"/>
    <w:rsid w:val="3AA33ADF"/>
    <w:rsid w:val="3AAC5741"/>
    <w:rsid w:val="3AAD279E"/>
    <w:rsid w:val="3AAF614E"/>
    <w:rsid w:val="3ACB105A"/>
    <w:rsid w:val="3ACC26D8"/>
    <w:rsid w:val="3ACC297C"/>
    <w:rsid w:val="3AD36009"/>
    <w:rsid w:val="3AD7600C"/>
    <w:rsid w:val="3AE15B36"/>
    <w:rsid w:val="3AE34E12"/>
    <w:rsid w:val="3AE47831"/>
    <w:rsid w:val="3AEB5115"/>
    <w:rsid w:val="3AEB6538"/>
    <w:rsid w:val="3AF053D1"/>
    <w:rsid w:val="3AF71CC7"/>
    <w:rsid w:val="3AFB209F"/>
    <w:rsid w:val="3AFF6915"/>
    <w:rsid w:val="3B065B51"/>
    <w:rsid w:val="3B096937"/>
    <w:rsid w:val="3B0A2033"/>
    <w:rsid w:val="3B197BAF"/>
    <w:rsid w:val="3B1E6313"/>
    <w:rsid w:val="3B230670"/>
    <w:rsid w:val="3B2C0CA8"/>
    <w:rsid w:val="3B2F61A4"/>
    <w:rsid w:val="3B3A2465"/>
    <w:rsid w:val="3B3C473A"/>
    <w:rsid w:val="3B4311BB"/>
    <w:rsid w:val="3B4A318A"/>
    <w:rsid w:val="3B4B3762"/>
    <w:rsid w:val="3B5D29CE"/>
    <w:rsid w:val="3B685BB5"/>
    <w:rsid w:val="3B69457E"/>
    <w:rsid w:val="3B6A5D88"/>
    <w:rsid w:val="3B757C7E"/>
    <w:rsid w:val="3B771E69"/>
    <w:rsid w:val="3B7905A1"/>
    <w:rsid w:val="3B7F22F0"/>
    <w:rsid w:val="3B8956FF"/>
    <w:rsid w:val="3B8F63BE"/>
    <w:rsid w:val="3B903A49"/>
    <w:rsid w:val="3B973652"/>
    <w:rsid w:val="3B9C3FD8"/>
    <w:rsid w:val="3B9F29DF"/>
    <w:rsid w:val="3B9F4543"/>
    <w:rsid w:val="3B9F7C42"/>
    <w:rsid w:val="3BA629F3"/>
    <w:rsid w:val="3BA73E0E"/>
    <w:rsid w:val="3BAE1C83"/>
    <w:rsid w:val="3BAF13D5"/>
    <w:rsid w:val="3BB34219"/>
    <w:rsid w:val="3BB352C5"/>
    <w:rsid w:val="3BB45EBB"/>
    <w:rsid w:val="3BB66F59"/>
    <w:rsid w:val="3BBC306C"/>
    <w:rsid w:val="3BC21346"/>
    <w:rsid w:val="3BC33A2D"/>
    <w:rsid w:val="3BC83EBB"/>
    <w:rsid w:val="3BC8461F"/>
    <w:rsid w:val="3BD2089A"/>
    <w:rsid w:val="3BDD3BDC"/>
    <w:rsid w:val="3BE74885"/>
    <w:rsid w:val="3BEC47D3"/>
    <w:rsid w:val="3BED421D"/>
    <w:rsid w:val="3BFE6F40"/>
    <w:rsid w:val="3BFF2E52"/>
    <w:rsid w:val="3BFF3F1B"/>
    <w:rsid w:val="3C032A99"/>
    <w:rsid w:val="3C055E04"/>
    <w:rsid w:val="3C0571C7"/>
    <w:rsid w:val="3C065202"/>
    <w:rsid w:val="3C0B6011"/>
    <w:rsid w:val="3C0F42D2"/>
    <w:rsid w:val="3C115B08"/>
    <w:rsid w:val="3C13695A"/>
    <w:rsid w:val="3C143D95"/>
    <w:rsid w:val="3C2A41BC"/>
    <w:rsid w:val="3C2D6520"/>
    <w:rsid w:val="3C343B99"/>
    <w:rsid w:val="3C3449AF"/>
    <w:rsid w:val="3C346BD2"/>
    <w:rsid w:val="3C3D2F1E"/>
    <w:rsid w:val="3C3E2984"/>
    <w:rsid w:val="3C4155D5"/>
    <w:rsid w:val="3C4310E6"/>
    <w:rsid w:val="3C471F16"/>
    <w:rsid w:val="3C492F3D"/>
    <w:rsid w:val="3C4B7D5C"/>
    <w:rsid w:val="3C4D4F50"/>
    <w:rsid w:val="3C54180F"/>
    <w:rsid w:val="3C595E51"/>
    <w:rsid w:val="3C5F0A6D"/>
    <w:rsid w:val="3C635B39"/>
    <w:rsid w:val="3C65281D"/>
    <w:rsid w:val="3C6833F3"/>
    <w:rsid w:val="3C687A63"/>
    <w:rsid w:val="3C7B14BE"/>
    <w:rsid w:val="3C807760"/>
    <w:rsid w:val="3C863723"/>
    <w:rsid w:val="3C9753DD"/>
    <w:rsid w:val="3C993F29"/>
    <w:rsid w:val="3C996895"/>
    <w:rsid w:val="3C9A3887"/>
    <w:rsid w:val="3C9E6E05"/>
    <w:rsid w:val="3CA31E46"/>
    <w:rsid w:val="3CAB1C0E"/>
    <w:rsid w:val="3CAC776D"/>
    <w:rsid w:val="3CBC73F2"/>
    <w:rsid w:val="3CC34015"/>
    <w:rsid w:val="3CC51E6F"/>
    <w:rsid w:val="3CD31002"/>
    <w:rsid w:val="3CD553F8"/>
    <w:rsid w:val="3CD61588"/>
    <w:rsid w:val="3CE20123"/>
    <w:rsid w:val="3CE730DB"/>
    <w:rsid w:val="3CEB071B"/>
    <w:rsid w:val="3CF90648"/>
    <w:rsid w:val="3CFA5B1A"/>
    <w:rsid w:val="3CFD2878"/>
    <w:rsid w:val="3D007932"/>
    <w:rsid w:val="3D0B54B4"/>
    <w:rsid w:val="3D105530"/>
    <w:rsid w:val="3D212EDB"/>
    <w:rsid w:val="3D226E5A"/>
    <w:rsid w:val="3D320050"/>
    <w:rsid w:val="3D324634"/>
    <w:rsid w:val="3D374AD5"/>
    <w:rsid w:val="3D471CA9"/>
    <w:rsid w:val="3D471E56"/>
    <w:rsid w:val="3D49551E"/>
    <w:rsid w:val="3D4B7AFC"/>
    <w:rsid w:val="3D4F685B"/>
    <w:rsid w:val="3D50456B"/>
    <w:rsid w:val="3D563C47"/>
    <w:rsid w:val="3D623EF8"/>
    <w:rsid w:val="3D690760"/>
    <w:rsid w:val="3D6C4254"/>
    <w:rsid w:val="3D6F0009"/>
    <w:rsid w:val="3D7912BC"/>
    <w:rsid w:val="3D795AE8"/>
    <w:rsid w:val="3D7E79F1"/>
    <w:rsid w:val="3D85737F"/>
    <w:rsid w:val="3D9827E1"/>
    <w:rsid w:val="3D984063"/>
    <w:rsid w:val="3DA2081F"/>
    <w:rsid w:val="3DBA0BD4"/>
    <w:rsid w:val="3DBD74D6"/>
    <w:rsid w:val="3DC52360"/>
    <w:rsid w:val="3DC948AC"/>
    <w:rsid w:val="3DCD1A2C"/>
    <w:rsid w:val="3DD3518A"/>
    <w:rsid w:val="3DD37C5B"/>
    <w:rsid w:val="3DD7262F"/>
    <w:rsid w:val="3DDA7297"/>
    <w:rsid w:val="3DE35197"/>
    <w:rsid w:val="3DE84F09"/>
    <w:rsid w:val="3DEE5D8E"/>
    <w:rsid w:val="3DF05D47"/>
    <w:rsid w:val="3DF06ABA"/>
    <w:rsid w:val="3DFE5D61"/>
    <w:rsid w:val="3E031A9A"/>
    <w:rsid w:val="3E090500"/>
    <w:rsid w:val="3E0C170C"/>
    <w:rsid w:val="3E0D4A9A"/>
    <w:rsid w:val="3E0F2729"/>
    <w:rsid w:val="3E2F37E4"/>
    <w:rsid w:val="3E307413"/>
    <w:rsid w:val="3E317495"/>
    <w:rsid w:val="3E376673"/>
    <w:rsid w:val="3E3E2AD5"/>
    <w:rsid w:val="3E4F7123"/>
    <w:rsid w:val="3E5A215A"/>
    <w:rsid w:val="3E5B4FA8"/>
    <w:rsid w:val="3E6027E6"/>
    <w:rsid w:val="3E6179CF"/>
    <w:rsid w:val="3E6275B8"/>
    <w:rsid w:val="3E7D7533"/>
    <w:rsid w:val="3E7E696F"/>
    <w:rsid w:val="3E830802"/>
    <w:rsid w:val="3E8623AF"/>
    <w:rsid w:val="3E8A3F7B"/>
    <w:rsid w:val="3E8E4E0C"/>
    <w:rsid w:val="3E9319D5"/>
    <w:rsid w:val="3E974F18"/>
    <w:rsid w:val="3EA363FA"/>
    <w:rsid w:val="3EA55731"/>
    <w:rsid w:val="3EA925DA"/>
    <w:rsid w:val="3EB256D3"/>
    <w:rsid w:val="3EB26AE9"/>
    <w:rsid w:val="3EB80FC8"/>
    <w:rsid w:val="3EBA64EC"/>
    <w:rsid w:val="3EC73C08"/>
    <w:rsid w:val="3ECE190E"/>
    <w:rsid w:val="3ECF14EA"/>
    <w:rsid w:val="3ED67BD6"/>
    <w:rsid w:val="3EDC7E03"/>
    <w:rsid w:val="3EDE64BB"/>
    <w:rsid w:val="3EE47966"/>
    <w:rsid w:val="3EEA6710"/>
    <w:rsid w:val="3EEC1B58"/>
    <w:rsid w:val="3EEC7DA0"/>
    <w:rsid w:val="3EED7B09"/>
    <w:rsid w:val="3EF241A2"/>
    <w:rsid w:val="3EFA5913"/>
    <w:rsid w:val="3EFC7E62"/>
    <w:rsid w:val="3F0A6A62"/>
    <w:rsid w:val="3F165720"/>
    <w:rsid w:val="3F2504D1"/>
    <w:rsid w:val="3F2E4EE2"/>
    <w:rsid w:val="3F333BBF"/>
    <w:rsid w:val="3F3747C4"/>
    <w:rsid w:val="3F3C5950"/>
    <w:rsid w:val="3F4944FC"/>
    <w:rsid w:val="3F4D07D4"/>
    <w:rsid w:val="3F590098"/>
    <w:rsid w:val="3F5B7288"/>
    <w:rsid w:val="3F7136A4"/>
    <w:rsid w:val="3F746850"/>
    <w:rsid w:val="3F7747CB"/>
    <w:rsid w:val="3F776752"/>
    <w:rsid w:val="3F790AB1"/>
    <w:rsid w:val="3F7D459F"/>
    <w:rsid w:val="3F803A16"/>
    <w:rsid w:val="3F877AD1"/>
    <w:rsid w:val="3F8E77E5"/>
    <w:rsid w:val="3F945694"/>
    <w:rsid w:val="3F9867B0"/>
    <w:rsid w:val="3FBE0089"/>
    <w:rsid w:val="3FC57C06"/>
    <w:rsid w:val="3FC84089"/>
    <w:rsid w:val="3FD844DC"/>
    <w:rsid w:val="3FDF4782"/>
    <w:rsid w:val="3FE8019F"/>
    <w:rsid w:val="3FED31E8"/>
    <w:rsid w:val="3FF27162"/>
    <w:rsid w:val="3FF346D1"/>
    <w:rsid w:val="3FF455D0"/>
    <w:rsid w:val="40001696"/>
    <w:rsid w:val="40036C15"/>
    <w:rsid w:val="40110D9F"/>
    <w:rsid w:val="40122037"/>
    <w:rsid w:val="401B3C60"/>
    <w:rsid w:val="40257517"/>
    <w:rsid w:val="4038220F"/>
    <w:rsid w:val="403A30ED"/>
    <w:rsid w:val="4045568A"/>
    <w:rsid w:val="40461398"/>
    <w:rsid w:val="404D5625"/>
    <w:rsid w:val="405338CA"/>
    <w:rsid w:val="4055164D"/>
    <w:rsid w:val="40563505"/>
    <w:rsid w:val="40681245"/>
    <w:rsid w:val="4076772E"/>
    <w:rsid w:val="4079255E"/>
    <w:rsid w:val="409449B9"/>
    <w:rsid w:val="40993940"/>
    <w:rsid w:val="409A5ED6"/>
    <w:rsid w:val="409E55B1"/>
    <w:rsid w:val="409F1D4D"/>
    <w:rsid w:val="40A5732B"/>
    <w:rsid w:val="40AE0788"/>
    <w:rsid w:val="40AE07C8"/>
    <w:rsid w:val="40AF66FF"/>
    <w:rsid w:val="40B72713"/>
    <w:rsid w:val="40B75038"/>
    <w:rsid w:val="40C10ED2"/>
    <w:rsid w:val="40C403AF"/>
    <w:rsid w:val="40C87F00"/>
    <w:rsid w:val="40CE4C65"/>
    <w:rsid w:val="40D17E42"/>
    <w:rsid w:val="40DA1414"/>
    <w:rsid w:val="40DC57E6"/>
    <w:rsid w:val="40DC5B8D"/>
    <w:rsid w:val="40DD7FB3"/>
    <w:rsid w:val="40E11AEF"/>
    <w:rsid w:val="40E13931"/>
    <w:rsid w:val="40E81DB4"/>
    <w:rsid w:val="40E86817"/>
    <w:rsid w:val="40F52F2B"/>
    <w:rsid w:val="40FA1FF5"/>
    <w:rsid w:val="41001188"/>
    <w:rsid w:val="4103439F"/>
    <w:rsid w:val="41045081"/>
    <w:rsid w:val="410C04D4"/>
    <w:rsid w:val="411C05FE"/>
    <w:rsid w:val="411F192F"/>
    <w:rsid w:val="411F7C31"/>
    <w:rsid w:val="412A02CA"/>
    <w:rsid w:val="41344687"/>
    <w:rsid w:val="41351B15"/>
    <w:rsid w:val="41395320"/>
    <w:rsid w:val="413E5865"/>
    <w:rsid w:val="413F7E78"/>
    <w:rsid w:val="4140313B"/>
    <w:rsid w:val="4143759F"/>
    <w:rsid w:val="414670FE"/>
    <w:rsid w:val="41511EE8"/>
    <w:rsid w:val="4159758C"/>
    <w:rsid w:val="416266B4"/>
    <w:rsid w:val="416A27A7"/>
    <w:rsid w:val="416A4D75"/>
    <w:rsid w:val="416E6C6C"/>
    <w:rsid w:val="41771BC0"/>
    <w:rsid w:val="41772DC9"/>
    <w:rsid w:val="418105E4"/>
    <w:rsid w:val="418714A6"/>
    <w:rsid w:val="4189658B"/>
    <w:rsid w:val="418B191D"/>
    <w:rsid w:val="418C213B"/>
    <w:rsid w:val="418E4DE1"/>
    <w:rsid w:val="41975901"/>
    <w:rsid w:val="419F0117"/>
    <w:rsid w:val="41A64F86"/>
    <w:rsid w:val="41A8299E"/>
    <w:rsid w:val="41B444B3"/>
    <w:rsid w:val="41BA6FC7"/>
    <w:rsid w:val="41BC65F0"/>
    <w:rsid w:val="41C76A2F"/>
    <w:rsid w:val="41C84A00"/>
    <w:rsid w:val="41CA307B"/>
    <w:rsid w:val="41CC4A3A"/>
    <w:rsid w:val="41CD7E4A"/>
    <w:rsid w:val="41E62E24"/>
    <w:rsid w:val="41E844C4"/>
    <w:rsid w:val="41ED01FA"/>
    <w:rsid w:val="41F1197E"/>
    <w:rsid w:val="41F86285"/>
    <w:rsid w:val="420C743A"/>
    <w:rsid w:val="42143475"/>
    <w:rsid w:val="42147BD6"/>
    <w:rsid w:val="421D14E3"/>
    <w:rsid w:val="421F3485"/>
    <w:rsid w:val="42213A90"/>
    <w:rsid w:val="422C351D"/>
    <w:rsid w:val="422F4590"/>
    <w:rsid w:val="42517A47"/>
    <w:rsid w:val="42517EB2"/>
    <w:rsid w:val="42534054"/>
    <w:rsid w:val="42544B16"/>
    <w:rsid w:val="4258433C"/>
    <w:rsid w:val="42600928"/>
    <w:rsid w:val="42615EB3"/>
    <w:rsid w:val="4264403D"/>
    <w:rsid w:val="426E414D"/>
    <w:rsid w:val="426F5D89"/>
    <w:rsid w:val="427E081F"/>
    <w:rsid w:val="427F375F"/>
    <w:rsid w:val="42815813"/>
    <w:rsid w:val="428752C3"/>
    <w:rsid w:val="428A629D"/>
    <w:rsid w:val="428B77C6"/>
    <w:rsid w:val="42940E0F"/>
    <w:rsid w:val="429A1953"/>
    <w:rsid w:val="429C0B1C"/>
    <w:rsid w:val="429C5EC5"/>
    <w:rsid w:val="42A02C47"/>
    <w:rsid w:val="42A41905"/>
    <w:rsid w:val="42A82755"/>
    <w:rsid w:val="42A90B1C"/>
    <w:rsid w:val="42A90C87"/>
    <w:rsid w:val="42AA6C0D"/>
    <w:rsid w:val="42B7563D"/>
    <w:rsid w:val="42BA0EF2"/>
    <w:rsid w:val="42BF7695"/>
    <w:rsid w:val="42C81451"/>
    <w:rsid w:val="42CE3E7C"/>
    <w:rsid w:val="42D2675F"/>
    <w:rsid w:val="42D41C61"/>
    <w:rsid w:val="42D42AC7"/>
    <w:rsid w:val="42D45A1D"/>
    <w:rsid w:val="42DA712D"/>
    <w:rsid w:val="42DC3BF2"/>
    <w:rsid w:val="42DF4D71"/>
    <w:rsid w:val="42E817C6"/>
    <w:rsid w:val="42E9031D"/>
    <w:rsid w:val="42EB4C13"/>
    <w:rsid w:val="42F524F0"/>
    <w:rsid w:val="42F863BE"/>
    <w:rsid w:val="42FE57CB"/>
    <w:rsid w:val="430A3FCA"/>
    <w:rsid w:val="430C5472"/>
    <w:rsid w:val="43124748"/>
    <w:rsid w:val="43140388"/>
    <w:rsid w:val="43141421"/>
    <w:rsid w:val="431A019D"/>
    <w:rsid w:val="4320630F"/>
    <w:rsid w:val="432339F5"/>
    <w:rsid w:val="43235940"/>
    <w:rsid w:val="432C6294"/>
    <w:rsid w:val="432E43C4"/>
    <w:rsid w:val="432E5148"/>
    <w:rsid w:val="433441DE"/>
    <w:rsid w:val="43362F72"/>
    <w:rsid w:val="433B305B"/>
    <w:rsid w:val="4340122C"/>
    <w:rsid w:val="4343436A"/>
    <w:rsid w:val="43565589"/>
    <w:rsid w:val="43592AC0"/>
    <w:rsid w:val="435B1A45"/>
    <w:rsid w:val="436B5473"/>
    <w:rsid w:val="437105E3"/>
    <w:rsid w:val="43821F76"/>
    <w:rsid w:val="438266CF"/>
    <w:rsid w:val="438B341F"/>
    <w:rsid w:val="439575AF"/>
    <w:rsid w:val="43961141"/>
    <w:rsid w:val="439B6F77"/>
    <w:rsid w:val="439D27CF"/>
    <w:rsid w:val="439F1A3B"/>
    <w:rsid w:val="43A35FDA"/>
    <w:rsid w:val="43A434A6"/>
    <w:rsid w:val="43A62ED2"/>
    <w:rsid w:val="43AB2C06"/>
    <w:rsid w:val="43B44B67"/>
    <w:rsid w:val="43B61CEF"/>
    <w:rsid w:val="43B648AC"/>
    <w:rsid w:val="43BD4A06"/>
    <w:rsid w:val="43BD78FC"/>
    <w:rsid w:val="43C34C47"/>
    <w:rsid w:val="43C95155"/>
    <w:rsid w:val="43C9685C"/>
    <w:rsid w:val="43D0289D"/>
    <w:rsid w:val="43D76843"/>
    <w:rsid w:val="43E1315A"/>
    <w:rsid w:val="43EE3515"/>
    <w:rsid w:val="43EE4803"/>
    <w:rsid w:val="43EF6723"/>
    <w:rsid w:val="43F074E8"/>
    <w:rsid w:val="44083A97"/>
    <w:rsid w:val="440935AE"/>
    <w:rsid w:val="440A75EF"/>
    <w:rsid w:val="440D3DB9"/>
    <w:rsid w:val="440E689F"/>
    <w:rsid w:val="4410289B"/>
    <w:rsid w:val="44103732"/>
    <w:rsid w:val="44137A60"/>
    <w:rsid w:val="441F1DE5"/>
    <w:rsid w:val="441F7EFA"/>
    <w:rsid w:val="44211DBE"/>
    <w:rsid w:val="44221BEB"/>
    <w:rsid w:val="442504B4"/>
    <w:rsid w:val="44265E9C"/>
    <w:rsid w:val="442D3557"/>
    <w:rsid w:val="443706EB"/>
    <w:rsid w:val="443A42E3"/>
    <w:rsid w:val="443D2AB6"/>
    <w:rsid w:val="443E29E8"/>
    <w:rsid w:val="44521391"/>
    <w:rsid w:val="44535542"/>
    <w:rsid w:val="44541C87"/>
    <w:rsid w:val="445759AD"/>
    <w:rsid w:val="44576F11"/>
    <w:rsid w:val="4465690F"/>
    <w:rsid w:val="446620EC"/>
    <w:rsid w:val="446A4C33"/>
    <w:rsid w:val="446E610B"/>
    <w:rsid w:val="447336CB"/>
    <w:rsid w:val="447411C9"/>
    <w:rsid w:val="447A144B"/>
    <w:rsid w:val="44833095"/>
    <w:rsid w:val="44863147"/>
    <w:rsid w:val="448D2154"/>
    <w:rsid w:val="44950835"/>
    <w:rsid w:val="44A4478F"/>
    <w:rsid w:val="44AC05AA"/>
    <w:rsid w:val="44CE701E"/>
    <w:rsid w:val="44D06304"/>
    <w:rsid w:val="44D11465"/>
    <w:rsid w:val="44D11E70"/>
    <w:rsid w:val="44D86905"/>
    <w:rsid w:val="44DF4749"/>
    <w:rsid w:val="44E75AB3"/>
    <w:rsid w:val="44EB539B"/>
    <w:rsid w:val="44F07A64"/>
    <w:rsid w:val="44F1595D"/>
    <w:rsid w:val="44F42CC3"/>
    <w:rsid w:val="44F67F5C"/>
    <w:rsid w:val="4506069F"/>
    <w:rsid w:val="45096253"/>
    <w:rsid w:val="450E635D"/>
    <w:rsid w:val="4512358C"/>
    <w:rsid w:val="45167119"/>
    <w:rsid w:val="45186431"/>
    <w:rsid w:val="451D678C"/>
    <w:rsid w:val="4525216F"/>
    <w:rsid w:val="4526041C"/>
    <w:rsid w:val="45373672"/>
    <w:rsid w:val="45464B80"/>
    <w:rsid w:val="454F1533"/>
    <w:rsid w:val="4551349F"/>
    <w:rsid w:val="455222AC"/>
    <w:rsid w:val="455517CB"/>
    <w:rsid w:val="45662B46"/>
    <w:rsid w:val="456B7D4A"/>
    <w:rsid w:val="456E3155"/>
    <w:rsid w:val="457B16E6"/>
    <w:rsid w:val="457B7B01"/>
    <w:rsid w:val="457D4B3E"/>
    <w:rsid w:val="457E107C"/>
    <w:rsid w:val="45857EEA"/>
    <w:rsid w:val="45955E38"/>
    <w:rsid w:val="45997727"/>
    <w:rsid w:val="459C7B85"/>
    <w:rsid w:val="459E06C5"/>
    <w:rsid w:val="45A602D1"/>
    <w:rsid w:val="45B55D6F"/>
    <w:rsid w:val="45B74AE3"/>
    <w:rsid w:val="45BB2152"/>
    <w:rsid w:val="45BC5286"/>
    <w:rsid w:val="45C02EC4"/>
    <w:rsid w:val="45C42219"/>
    <w:rsid w:val="45C520EC"/>
    <w:rsid w:val="45E91F6D"/>
    <w:rsid w:val="45F502FB"/>
    <w:rsid w:val="45FD5BE3"/>
    <w:rsid w:val="45FE0DC3"/>
    <w:rsid w:val="45FF2CA8"/>
    <w:rsid w:val="4602371A"/>
    <w:rsid w:val="460D375A"/>
    <w:rsid w:val="462645DE"/>
    <w:rsid w:val="463063F8"/>
    <w:rsid w:val="46321497"/>
    <w:rsid w:val="46350829"/>
    <w:rsid w:val="46367B79"/>
    <w:rsid w:val="46425751"/>
    <w:rsid w:val="46425D12"/>
    <w:rsid w:val="464D2966"/>
    <w:rsid w:val="4651210D"/>
    <w:rsid w:val="46516B06"/>
    <w:rsid w:val="46556024"/>
    <w:rsid w:val="465E248A"/>
    <w:rsid w:val="465E7B9B"/>
    <w:rsid w:val="4663778A"/>
    <w:rsid w:val="46640E2D"/>
    <w:rsid w:val="466C009A"/>
    <w:rsid w:val="466E7D19"/>
    <w:rsid w:val="46717AE6"/>
    <w:rsid w:val="46770561"/>
    <w:rsid w:val="46784A1D"/>
    <w:rsid w:val="46887049"/>
    <w:rsid w:val="46903152"/>
    <w:rsid w:val="46924A56"/>
    <w:rsid w:val="46984226"/>
    <w:rsid w:val="469863D3"/>
    <w:rsid w:val="469B0ADC"/>
    <w:rsid w:val="469B6710"/>
    <w:rsid w:val="46A12561"/>
    <w:rsid w:val="46A86FDE"/>
    <w:rsid w:val="46AA2003"/>
    <w:rsid w:val="46AC5587"/>
    <w:rsid w:val="46B2102E"/>
    <w:rsid w:val="46B53DA0"/>
    <w:rsid w:val="46B92C86"/>
    <w:rsid w:val="46BC5395"/>
    <w:rsid w:val="46BF5301"/>
    <w:rsid w:val="46C50E25"/>
    <w:rsid w:val="46C77BBF"/>
    <w:rsid w:val="46D13250"/>
    <w:rsid w:val="46D24A14"/>
    <w:rsid w:val="46DC68EB"/>
    <w:rsid w:val="46DE494D"/>
    <w:rsid w:val="46DF53DF"/>
    <w:rsid w:val="46E00B29"/>
    <w:rsid w:val="46E33171"/>
    <w:rsid w:val="46E34598"/>
    <w:rsid w:val="46E42367"/>
    <w:rsid w:val="46E42EA4"/>
    <w:rsid w:val="46E72E96"/>
    <w:rsid w:val="46F459F4"/>
    <w:rsid w:val="46FB2F16"/>
    <w:rsid w:val="4700508A"/>
    <w:rsid w:val="470A3CC1"/>
    <w:rsid w:val="471972CE"/>
    <w:rsid w:val="471C34A8"/>
    <w:rsid w:val="472B09C8"/>
    <w:rsid w:val="472B707F"/>
    <w:rsid w:val="472F244D"/>
    <w:rsid w:val="47305516"/>
    <w:rsid w:val="473252D6"/>
    <w:rsid w:val="47335A19"/>
    <w:rsid w:val="47335C8E"/>
    <w:rsid w:val="4736181F"/>
    <w:rsid w:val="47376B48"/>
    <w:rsid w:val="47392935"/>
    <w:rsid w:val="4739339C"/>
    <w:rsid w:val="473B549F"/>
    <w:rsid w:val="47446706"/>
    <w:rsid w:val="474613BB"/>
    <w:rsid w:val="4746788C"/>
    <w:rsid w:val="47552596"/>
    <w:rsid w:val="475A46DC"/>
    <w:rsid w:val="476358A8"/>
    <w:rsid w:val="476E1704"/>
    <w:rsid w:val="47722033"/>
    <w:rsid w:val="47740588"/>
    <w:rsid w:val="47754794"/>
    <w:rsid w:val="47887A85"/>
    <w:rsid w:val="478952C3"/>
    <w:rsid w:val="479E6064"/>
    <w:rsid w:val="479F046D"/>
    <w:rsid w:val="479F390E"/>
    <w:rsid w:val="47A205C5"/>
    <w:rsid w:val="47A60961"/>
    <w:rsid w:val="47B14EAE"/>
    <w:rsid w:val="47B374F9"/>
    <w:rsid w:val="47B445FB"/>
    <w:rsid w:val="47B67208"/>
    <w:rsid w:val="47BF10BA"/>
    <w:rsid w:val="47C22CED"/>
    <w:rsid w:val="47C55F36"/>
    <w:rsid w:val="47D706CD"/>
    <w:rsid w:val="47D93FFB"/>
    <w:rsid w:val="47E12ED5"/>
    <w:rsid w:val="47E162B4"/>
    <w:rsid w:val="47E72E36"/>
    <w:rsid w:val="47EB164E"/>
    <w:rsid w:val="47FC5E88"/>
    <w:rsid w:val="47FD2590"/>
    <w:rsid w:val="48007186"/>
    <w:rsid w:val="48071874"/>
    <w:rsid w:val="48081878"/>
    <w:rsid w:val="48117680"/>
    <w:rsid w:val="481654C5"/>
    <w:rsid w:val="481746D8"/>
    <w:rsid w:val="481A14F4"/>
    <w:rsid w:val="481A5057"/>
    <w:rsid w:val="482360E6"/>
    <w:rsid w:val="48236552"/>
    <w:rsid w:val="48283702"/>
    <w:rsid w:val="48285DF1"/>
    <w:rsid w:val="48301F91"/>
    <w:rsid w:val="48310B61"/>
    <w:rsid w:val="483E4802"/>
    <w:rsid w:val="48412272"/>
    <w:rsid w:val="484637B2"/>
    <w:rsid w:val="48482D19"/>
    <w:rsid w:val="484E0B02"/>
    <w:rsid w:val="48547932"/>
    <w:rsid w:val="485B2210"/>
    <w:rsid w:val="486D6061"/>
    <w:rsid w:val="487A0715"/>
    <w:rsid w:val="487B5318"/>
    <w:rsid w:val="487E54FB"/>
    <w:rsid w:val="488F5A87"/>
    <w:rsid w:val="489751BD"/>
    <w:rsid w:val="48993097"/>
    <w:rsid w:val="489C70A3"/>
    <w:rsid w:val="48BA59E1"/>
    <w:rsid w:val="48C21383"/>
    <w:rsid w:val="48D1264D"/>
    <w:rsid w:val="48D12D87"/>
    <w:rsid w:val="48D76CD4"/>
    <w:rsid w:val="48DD068C"/>
    <w:rsid w:val="48DD590F"/>
    <w:rsid w:val="48E416A8"/>
    <w:rsid w:val="48E94CC3"/>
    <w:rsid w:val="48EF7D20"/>
    <w:rsid w:val="48F3688E"/>
    <w:rsid w:val="48F52E93"/>
    <w:rsid w:val="48F90186"/>
    <w:rsid w:val="48FD3C58"/>
    <w:rsid w:val="48FD4915"/>
    <w:rsid w:val="490215C8"/>
    <w:rsid w:val="49054435"/>
    <w:rsid w:val="490758BA"/>
    <w:rsid w:val="491602F6"/>
    <w:rsid w:val="49221142"/>
    <w:rsid w:val="49263F06"/>
    <w:rsid w:val="49331A81"/>
    <w:rsid w:val="493B5268"/>
    <w:rsid w:val="494013E3"/>
    <w:rsid w:val="49454CE0"/>
    <w:rsid w:val="49463699"/>
    <w:rsid w:val="49532603"/>
    <w:rsid w:val="49541341"/>
    <w:rsid w:val="49547660"/>
    <w:rsid w:val="49550373"/>
    <w:rsid w:val="495805AD"/>
    <w:rsid w:val="49687FA5"/>
    <w:rsid w:val="49742220"/>
    <w:rsid w:val="497A6A3D"/>
    <w:rsid w:val="497F0455"/>
    <w:rsid w:val="49825E78"/>
    <w:rsid w:val="49886385"/>
    <w:rsid w:val="499926BA"/>
    <w:rsid w:val="499A006E"/>
    <w:rsid w:val="499D5628"/>
    <w:rsid w:val="499F3E97"/>
    <w:rsid w:val="49A0507D"/>
    <w:rsid w:val="49AA3ECA"/>
    <w:rsid w:val="49AC3337"/>
    <w:rsid w:val="49AE618E"/>
    <w:rsid w:val="49BC3B55"/>
    <w:rsid w:val="49C76794"/>
    <w:rsid w:val="49CA45C7"/>
    <w:rsid w:val="49D262A3"/>
    <w:rsid w:val="49DA0D9F"/>
    <w:rsid w:val="49DB7F61"/>
    <w:rsid w:val="49E506B5"/>
    <w:rsid w:val="49EB11D2"/>
    <w:rsid w:val="49F068B5"/>
    <w:rsid w:val="49F1195D"/>
    <w:rsid w:val="49F22AD5"/>
    <w:rsid w:val="49F31F44"/>
    <w:rsid w:val="49FD0199"/>
    <w:rsid w:val="4A0742E4"/>
    <w:rsid w:val="4A080288"/>
    <w:rsid w:val="4A0F22C5"/>
    <w:rsid w:val="4A1D5BD4"/>
    <w:rsid w:val="4A344293"/>
    <w:rsid w:val="4A39788B"/>
    <w:rsid w:val="4A3A06D1"/>
    <w:rsid w:val="4A406F44"/>
    <w:rsid w:val="4A43645D"/>
    <w:rsid w:val="4A465FB9"/>
    <w:rsid w:val="4A4970F0"/>
    <w:rsid w:val="4A4B347C"/>
    <w:rsid w:val="4A4E28C3"/>
    <w:rsid w:val="4A4E685E"/>
    <w:rsid w:val="4A5721CA"/>
    <w:rsid w:val="4A581C21"/>
    <w:rsid w:val="4A591E58"/>
    <w:rsid w:val="4A5D172F"/>
    <w:rsid w:val="4A6235A6"/>
    <w:rsid w:val="4A6D1886"/>
    <w:rsid w:val="4A7156F1"/>
    <w:rsid w:val="4A75120A"/>
    <w:rsid w:val="4A76212C"/>
    <w:rsid w:val="4A796731"/>
    <w:rsid w:val="4A7C1BFD"/>
    <w:rsid w:val="4A7F15C6"/>
    <w:rsid w:val="4A85082F"/>
    <w:rsid w:val="4A890839"/>
    <w:rsid w:val="4A940F31"/>
    <w:rsid w:val="4A9E527A"/>
    <w:rsid w:val="4AAD438E"/>
    <w:rsid w:val="4AB3549B"/>
    <w:rsid w:val="4AC315E4"/>
    <w:rsid w:val="4AC66582"/>
    <w:rsid w:val="4AC91507"/>
    <w:rsid w:val="4ACB5ABC"/>
    <w:rsid w:val="4AD432DC"/>
    <w:rsid w:val="4AD701F5"/>
    <w:rsid w:val="4AE54E33"/>
    <w:rsid w:val="4AED1CE0"/>
    <w:rsid w:val="4AEF06B4"/>
    <w:rsid w:val="4AFB74A0"/>
    <w:rsid w:val="4B0A577E"/>
    <w:rsid w:val="4B0D48B0"/>
    <w:rsid w:val="4B0F1759"/>
    <w:rsid w:val="4B1C3B2A"/>
    <w:rsid w:val="4B225749"/>
    <w:rsid w:val="4B2800E3"/>
    <w:rsid w:val="4B3566AE"/>
    <w:rsid w:val="4B3703E5"/>
    <w:rsid w:val="4B3C0B59"/>
    <w:rsid w:val="4B3F56E7"/>
    <w:rsid w:val="4B41657B"/>
    <w:rsid w:val="4B455F38"/>
    <w:rsid w:val="4B496A37"/>
    <w:rsid w:val="4B510F7B"/>
    <w:rsid w:val="4B5534A6"/>
    <w:rsid w:val="4B575B36"/>
    <w:rsid w:val="4B5C48D2"/>
    <w:rsid w:val="4B5D5454"/>
    <w:rsid w:val="4B616517"/>
    <w:rsid w:val="4B6547F0"/>
    <w:rsid w:val="4B682D6D"/>
    <w:rsid w:val="4B7764F8"/>
    <w:rsid w:val="4B7854B8"/>
    <w:rsid w:val="4B7F64F6"/>
    <w:rsid w:val="4B823AA2"/>
    <w:rsid w:val="4B86477A"/>
    <w:rsid w:val="4B8A76FC"/>
    <w:rsid w:val="4B9B72F3"/>
    <w:rsid w:val="4B9E731A"/>
    <w:rsid w:val="4BA20BAA"/>
    <w:rsid w:val="4BA52112"/>
    <w:rsid w:val="4BAF1B99"/>
    <w:rsid w:val="4BB37658"/>
    <w:rsid w:val="4BBD7C73"/>
    <w:rsid w:val="4BBE7E85"/>
    <w:rsid w:val="4BC3163B"/>
    <w:rsid w:val="4BC50E47"/>
    <w:rsid w:val="4BCD254A"/>
    <w:rsid w:val="4BDD6E80"/>
    <w:rsid w:val="4BF64FF4"/>
    <w:rsid w:val="4C17530C"/>
    <w:rsid w:val="4C1976B4"/>
    <w:rsid w:val="4C2103A4"/>
    <w:rsid w:val="4C295134"/>
    <w:rsid w:val="4C310A1B"/>
    <w:rsid w:val="4C393072"/>
    <w:rsid w:val="4C3F270F"/>
    <w:rsid w:val="4C470318"/>
    <w:rsid w:val="4C4A0CB3"/>
    <w:rsid w:val="4C583D2C"/>
    <w:rsid w:val="4C780A2B"/>
    <w:rsid w:val="4C781BD7"/>
    <w:rsid w:val="4C7D1460"/>
    <w:rsid w:val="4C8252F2"/>
    <w:rsid w:val="4C8449BE"/>
    <w:rsid w:val="4C861FDD"/>
    <w:rsid w:val="4C8C1293"/>
    <w:rsid w:val="4C902D5C"/>
    <w:rsid w:val="4C9332DB"/>
    <w:rsid w:val="4C9F1DC2"/>
    <w:rsid w:val="4CA1324F"/>
    <w:rsid w:val="4CA25B67"/>
    <w:rsid w:val="4CAA00FB"/>
    <w:rsid w:val="4CAA7A2F"/>
    <w:rsid w:val="4CBB4A57"/>
    <w:rsid w:val="4CBB6AD0"/>
    <w:rsid w:val="4CBF6E50"/>
    <w:rsid w:val="4CCC5F10"/>
    <w:rsid w:val="4CD03731"/>
    <w:rsid w:val="4CD639CA"/>
    <w:rsid w:val="4CF21551"/>
    <w:rsid w:val="4CF85BD0"/>
    <w:rsid w:val="4CFD1C84"/>
    <w:rsid w:val="4CFD5720"/>
    <w:rsid w:val="4CFF78FB"/>
    <w:rsid w:val="4D037395"/>
    <w:rsid w:val="4D0D74D0"/>
    <w:rsid w:val="4D1D070D"/>
    <w:rsid w:val="4D212869"/>
    <w:rsid w:val="4D2864DA"/>
    <w:rsid w:val="4D3B6E66"/>
    <w:rsid w:val="4D407DF7"/>
    <w:rsid w:val="4D4E427D"/>
    <w:rsid w:val="4D4F1C2B"/>
    <w:rsid w:val="4D53190C"/>
    <w:rsid w:val="4D541A34"/>
    <w:rsid w:val="4D5D1953"/>
    <w:rsid w:val="4D697DBD"/>
    <w:rsid w:val="4D701368"/>
    <w:rsid w:val="4D702BEB"/>
    <w:rsid w:val="4D757B5E"/>
    <w:rsid w:val="4D7B2365"/>
    <w:rsid w:val="4D803AC1"/>
    <w:rsid w:val="4D972020"/>
    <w:rsid w:val="4DA2127E"/>
    <w:rsid w:val="4DA25B6E"/>
    <w:rsid w:val="4DA41531"/>
    <w:rsid w:val="4DAA76F7"/>
    <w:rsid w:val="4DB317D1"/>
    <w:rsid w:val="4DB4130B"/>
    <w:rsid w:val="4DB91EB7"/>
    <w:rsid w:val="4DB959AB"/>
    <w:rsid w:val="4DBE7C42"/>
    <w:rsid w:val="4DC935CA"/>
    <w:rsid w:val="4DC939EA"/>
    <w:rsid w:val="4DCF3432"/>
    <w:rsid w:val="4DDF1F1E"/>
    <w:rsid w:val="4DE13BF2"/>
    <w:rsid w:val="4DF75269"/>
    <w:rsid w:val="4DF86388"/>
    <w:rsid w:val="4E06410F"/>
    <w:rsid w:val="4E0A783F"/>
    <w:rsid w:val="4E0B4DFB"/>
    <w:rsid w:val="4E0D4B95"/>
    <w:rsid w:val="4E0D6814"/>
    <w:rsid w:val="4E101F25"/>
    <w:rsid w:val="4E12722A"/>
    <w:rsid w:val="4E132053"/>
    <w:rsid w:val="4E1B54E8"/>
    <w:rsid w:val="4E1D0004"/>
    <w:rsid w:val="4E284121"/>
    <w:rsid w:val="4E2F1F6E"/>
    <w:rsid w:val="4E460A18"/>
    <w:rsid w:val="4E4740FD"/>
    <w:rsid w:val="4E495E3F"/>
    <w:rsid w:val="4E4D4D9B"/>
    <w:rsid w:val="4E4F07C0"/>
    <w:rsid w:val="4E5008D0"/>
    <w:rsid w:val="4E5935DD"/>
    <w:rsid w:val="4E603C61"/>
    <w:rsid w:val="4E636C62"/>
    <w:rsid w:val="4E6E1B8B"/>
    <w:rsid w:val="4E707278"/>
    <w:rsid w:val="4E774CB4"/>
    <w:rsid w:val="4E7E555B"/>
    <w:rsid w:val="4E7F140B"/>
    <w:rsid w:val="4E830A28"/>
    <w:rsid w:val="4E85273B"/>
    <w:rsid w:val="4E862B13"/>
    <w:rsid w:val="4E8F0067"/>
    <w:rsid w:val="4E951EC0"/>
    <w:rsid w:val="4E9817B9"/>
    <w:rsid w:val="4EA75A4C"/>
    <w:rsid w:val="4EAA74EF"/>
    <w:rsid w:val="4EAC37FF"/>
    <w:rsid w:val="4EAD7101"/>
    <w:rsid w:val="4EBA2AE0"/>
    <w:rsid w:val="4EC943FA"/>
    <w:rsid w:val="4ED41C11"/>
    <w:rsid w:val="4EDE1D5D"/>
    <w:rsid w:val="4EE3748F"/>
    <w:rsid w:val="4EE86185"/>
    <w:rsid w:val="4EF138E8"/>
    <w:rsid w:val="4EF67FAF"/>
    <w:rsid w:val="4EF9289C"/>
    <w:rsid w:val="4F000D78"/>
    <w:rsid w:val="4F085740"/>
    <w:rsid w:val="4F103F74"/>
    <w:rsid w:val="4F13280B"/>
    <w:rsid w:val="4F181E76"/>
    <w:rsid w:val="4F1A2109"/>
    <w:rsid w:val="4F1B35EC"/>
    <w:rsid w:val="4F272FD7"/>
    <w:rsid w:val="4F2C1DF1"/>
    <w:rsid w:val="4F303D76"/>
    <w:rsid w:val="4F336227"/>
    <w:rsid w:val="4F344F29"/>
    <w:rsid w:val="4F3729B0"/>
    <w:rsid w:val="4F3917C3"/>
    <w:rsid w:val="4F3B1909"/>
    <w:rsid w:val="4F47399F"/>
    <w:rsid w:val="4F764CC1"/>
    <w:rsid w:val="4F781EE3"/>
    <w:rsid w:val="4F861B4E"/>
    <w:rsid w:val="4F863E7A"/>
    <w:rsid w:val="4F8E550D"/>
    <w:rsid w:val="4F8F6F85"/>
    <w:rsid w:val="4F920155"/>
    <w:rsid w:val="4FA15D02"/>
    <w:rsid w:val="4FAA22D0"/>
    <w:rsid w:val="4FB07768"/>
    <w:rsid w:val="4FB20FBF"/>
    <w:rsid w:val="4FC357FD"/>
    <w:rsid w:val="4FC37749"/>
    <w:rsid w:val="4FCE44C2"/>
    <w:rsid w:val="4FD24C36"/>
    <w:rsid w:val="4FD7228A"/>
    <w:rsid w:val="4FD9088C"/>
    <w:rsid w:val="4FE048D2"/>
    <w:rsid w:val="4FE64C30"/>
    <w:rsid w:val="4FE77CC6"/>
    <w:rsid w:val="4FF04605"/>
    <w:rsid w:val="4FF8075B"/>
    <w:rsid w:val="4FFB6CD8"/>
    <w:rsid w:val="50010407"/>
    <w:rsid w:val="50020ED2"/>
    <w:rsid w:val="500B6D04"/>
    <w:rsid w:val="500D1268"/>
    <w:rsid w:val="500F3177"/>
    <w:rsid w:val="5019457D"/>
    <w:rsid w:val="50276E20"/>
    <w:rsid w:val="502C02C0"/>
    <w:rsid w:val="503E2069"/>
    <w:rsid w:val="50410F4D"/>
    <w:rsid w:val="504E5078"/>
    <w:rsid w:val="504F2849"/>
    <w:rsid w:val="505258E9"/>
    <w:rsid w:val="50557CB5"/>
    <w:rsid w:val="505C34E0"/>
    <w:rsid w:val="506544D3"/>
    <w:rsid w:val="506A456F"/>
    <w:rsid w:val="506B7CDC"/>
    <w:rsid w:val="506D6B4D"/>
    <w:rsid w:val="506E6570"/>
    <w:rsid w:val="5070488C"/>
    <w:rsid w:val="508F638E"/>
    <w:rsid w:val="5096238C"/>
    <w:rsid w:val="50962723"/>
    <w:rsid w:val="509F1CD3"/>
    <w:rsid w:val="509F54E0"/>
    <w:rsid w:val="50A172CA"/>
    <w:rsid w:val="50A612F9"/>
    <w:rsid w:val="50AB3754"/>
    <w:rsid w:val="50B360D7"/>
    <w:rsid w:val="50B473C8"/>
    <w:rsid w:val="50B604A5"/>
    <w:rsid w:val="50B74526"/>
    <w:rsid w:val="50B74C2B"/>
    <w:rsid w:val="50B92608"/>
    <w:rsid w:val="50B97FC8"/>
    <w:rsid w:val="50C363F9"/>
    <w:rsid w:val="50D0290D"/>
    <w:rsid w:val="50D7688B"/>
    <w:rsid w:val="50DC49B5"/>
    <w:rsid w:val="50E34172"/>
    <w:rsid w:val="50E522CC"/>
    <w:rsid w:val="50EA6F62"/>
    <w:rsid w:val="50EE3535"/>
    <w:rsid w:val="50F4717C"/>
    <w:rsid w:val="50F54C60"/>
    <w:rsid w:val="50F924B9"/>
    <w:rsid w:val="50FD0FB6"/>
    <w:rsid w:val="51002B02"/>
    <w:rsid w:val="510538ED"/>
    <w:rsid w:val="510A1382"/>
    <w:rsid w:val="510B2DFA"/>
    <w:rsid w:val="5116416F"/>
    <w:rsid w:val="5118069B"/>
    <w:rsid w:val="5119352B"/>
    <w:rsid w:val="511E5F2E"/>
    <w:rsid w:val="51281DAD"/>
    <w:rsid w:val="51290EF8"/>
    <w:rsid w:val="51294B0B"/>
    <w:rsid w:val="512B12E7"/>
    <w:rsid w:val="512B31E5"/>
    <w:rsid w:val="514236A2"/>
    <w:rsid w:val="514943A7"/>
    <w:rsid w:val="514E2A30"/>
    <w:rsid w:val="514F3E94"/>
    <w:rsid w:val="5153371F"/>
    <w:rsid w:val="51585D1F"/>
    <w:rsid w:val="515D0440"/>
    <w:rsid w:val="51656C3B"/>
    <w:rsid w:val="51660607"/>
    <w:rsid w:val="5168072E"/>
    <w:rsid w:val="516A6A75"/>
    <w:rsid w:val="516C5BA3"/>
    <w:rsid w:val="516E27E7"/>
    <w:rsid w:val="51722CDD"/>
    <w:rsid w:val="517E0FA4"/>
    <w:rsid w:val="517E1297"/>
    <w:rsid w:val="518957C2"/>
    <w:rsid w:val="518B4021"/>
    <w:rsid w:val="518D533C"/>
    <w:rsid w:val="519153D0"/>
    <w:rsid w:val="51941AF2"/>
    <w:rsid w:val="519F5FEE"/>
    <w:rsid w:val="51A07FA3"/>
    <w:rsid w:val="51A22C17"/>
    <w:rsid w:val="51A54C74"/>
    <w:rsid w:val="51AB5905"/>
    <w:rsid w:val="51B056AF"/>
    <w:rsid w:val="51BB1129"/>
    <w:rsid w:val="51C1625B"/>
    <w:rsid w:val="51D1256E"/>
    <w:rsid w:val="51D22E4A"/>
    <w:rsid w:val="51D75253"/>
    <w:rsid w:val="51DE0461"/>
    <w:rsid w:val="51DE6921"/>
    <w:rsid w:val="51E24524"/>
    <w:rsid w:val="51E93585"/>
    <w:rsid w:val="51F35BCC"/>
    <w:rsid w:val="51F8633A"/>
    <w:rsid w:val="51FF0A42"/>
    <w:rsid w:val="51FF0F7B"/>
    <w:rsid w:val="521E7522"/>
    <w:rsid w:val="521F67BA"/>
    <w:rsid w:val="52220CD8"/>
    <w:rsid w:val="522F1DFA"/>
    <w:rsid w:val="523A74F6"/>
    <w:rsid w:val="523B3156"/>
    <w:rsid w:val="525834E4"/>
    <w:rsid w:val="52611269"/>
    <w:rsid w:val="526B344A"/>
    <w:rsid w:val="526C63C8"/>
    <w:rsid w:val="528263A9"/>
    <w:rsid w:val="5283294B"/>
    <w:rsid w:val="52850520"/>
    <w:rsid w:val="52873D72"/>
    <w:rsid w:val="52877726"/>
    <w:rsid w:val="5288329B"/>
    <w:rsid w:val="52885076"/>
    <w:rsid w:val="528C3A7D"/>
    <w:rsid w:val="528C63F9"/>
    <w:rsid w:val="52960816"/>
    <w:rsid w:val="529B22FB"/>
    <w:rsid w:val="529D3D17"/>
    <w:rsid w:val="52A05F70"/>
    <w:rsid w:val="52A64626"/>
    <w:rsid w:val="52B6213F"/>
    <w:rsid w:val="52CD7F5F"/>
    <w:rsid w:val="52DB707F"/>
    <w:rsid w:val="52E018FF"/>
    <w:rsid w:val="52E16C0E"/>
    <w:rsid w:val="52E239CC"/>
    <w:rsid w:val="52E63351"/>
    <w:rsid w:val="52EF21A7"/>
    <w:rsid w:val="52F15994"/>
    <w:rsid w:val="52F46DF1"/>
    <w:rsid w:val="53010B5D"/>
    <w:rsid w:val="530676FB"/>
    <w:rsid w:val="531C73EA"/>
    <w:rsid w:val="531D0DFF"/>
    <w:rsid w:val="531F0A46"/>
    <w:rsid w:val="532011FE"/>
    <w:rsid w:val="532622D8"/>
    <w:rsid w:val="532A7D13"/>
    <w:rsid w:val="532B59F0"/>
    <w:rsid w:val="533D593A"/>
    <w:rsid w:val="533D614F"/>
    <w:rsid w:val="533F1322"/>
    <w:rsid w:val="534B4864"/>
    <w:rsid w:val="5352426F"/>
    <w:rsid w:val="535625B2"/>
    <w:rsid w:val="536B50EC"/>
    <w:rsid w:val="5371367F"/>
    <w:rsid w:val="53740A12"/>
    <w:rsid w:val="537F6289"/>
    <w:rsid w:val="53802391"/>
    <w:rsid w:val="53805319"/>
    <w:rsid w:val="53820E9C"/>
    <w:rsid w:val="5382417B"/>
    <w:rsid w:val="53831CA0"/>
    <w:rsid w:val="53836593"/>
    <w:rsid w:val="53847984"/>
    <w:rsid w:val="538B5B9E"/>
    <w:rsid w:val="53945AAC"/>
    <w:rsid w:val="53953359"/>
    <w:rsid w:val="539579A4"/>
    <w:rsid w:val="539C3BB7"/>
    <w:rsid w:val="53A53C1C"/>
    <w:rsid w:val="53AD04FB"/>
    <w:rsid w:val="53AD5B1B"/>
    <w:rsid w:val="53BF3634"/>
    <w:rsid w:val="53C717FE"/>
    <w:rsid w:val="53C83B45"/>
    <w:rsid w:val="53D67E9D"/>
    <w:rsid w:val="53D73EE3"/>
    <w:rsid w:val="53D93C3C"/>
    <w:rsid w:val="53DC017A"/>
    <w:rsid w:val="53DC69C4"/>
    <w:rsid w:val="53E83D39"/>
    <w:rsid w:val="53E91E1F"/>
    <w:rsid w:val="53F10921"/>
    <w:rsid w:val="53F25396"/>
    <w:rsid w:val="53F40970"/>
    <w:rsid w:val="53FD5E29"/>
    <w:rsid w:val="5402069A"/>
    <w:rsid w:val="54043F83"/>
    <w:rsid w:val="54051FE4"/>
    <w:rsid w:val="54055278"/>
    <w:rsid w:val="540A3A6B"/>
    <w:rsid w:val="54164A93"/>
    <w:rsid w:val="54196E03"/>
    <w:rsid w:val="541D3BA4"/>
    <w:rsid w:val="54225D3C"/>
    <w:rsid w:val="54250A97"/>
    <w:rsid w:val="54281349"/>
    <w:rsid w:val="542B28F7"/>
    <w:rsid w:val="542C714E"/>
    <w:rsid w:val="542D7C57"/>
    <w:rsid w:val="542E16B3"/>
    <w:rsid w:val="54337EBF"/>
    <w:rsid w:val="54342B34"/>
    <w:rsid w:val="543843A5"/>
    <w:rsid w:val="543C3B76"/>
    <w:rsid w:val="543C4B07"/>
    <w:rsid w:val="54457D44"/>
    <w:rsid w:val="54486A27"/>
    <w:rsid w:val="544B1233"/>
    <w:rsid w:val="54592B56"/>
    <w:rsid w:val="545C6237"/>
    <w:rsid w:val="545E160B"/>
    <w:rsid w:val="54601F8D"/>
    <w:rsid w:val="54646120"/>
    <w:rsid w:val="546773B2"/>
    <w:rsid w:val="546867C7"/>
    <w:rsid w:val="54725DAB"/>
    <w:rsid w:val="54752C61"/>
    <w:rsid w:val="54777948"/>
    <w:rsid w:val="54817365"/>
    <w:rsid w:val="548248B4"/>
    <w:rsid w:val="54884F7A"/>
    <w:rsid w:val="54892C11"/>
    <w:rsid w:val="54951B01"/>
    <w:rsid w:val="54976A8E"/>
    <w:rsid w:val="549855CA"/>
    <w:rsid w:val="54990A60"/>
    <w:rsid w:val="549B28DF"/>
    <w:rsid w:val="549B59F7"/>
    <w:rsid w:val="54A16AC5"/>
    <w:rsid w:val="54AA11A3"/>
    <w:rsid w:val="54AC72CB"/>
    <w:rsid w:val="54AD381A"/>
    <w:rsid w:val="54AD3BFB"/>
    <w:rsid w:val="54B4757F"/>
    <w:rsid w:val="54B6042A"/>
    <w:rsid w:val="54BA6CCE"/>
    <w:rsid w:val="54C26694"/>
    <w:rsid w:val="54C32954"/>
    <w:rsid w:val="54C34B66"/>
    <w:rsid w:val="54C81371"/>
    <w:rsid w:val="54CC5798"/>
    <w:rsid w:val="54CD09B4"/>
    <w:rsid w:val="54D077DC"/>
    <w:rsid w:val="54D52469"/>
    <w:rsid w:val="54D80413"/>
    <w:rsid w:val="54EF576C"/>
    <w:rsid w:val="54F837BF"/>
    <w:rsid w:val="54F903FC"/>
    <w:rsid w:val="54F930FD"/>
    <w:rsid w:val="54F93B76"/>
    <w:rsid w:val="54F95B8E"/>
    <w:rsid w:val="550711F8"/>
    <w:rsid w:val="550774FB"/>
    <w:rsid w:val="5513511D"/>
    <w:rsid w:val="55141003"/>
    <w:rsid w:val="55143EE0"/>
    <w:rsid w:val="55144D25"/>
    <w:rsid w:val="55180AAD"/>
    <w:rsid w:val="551955F0"/>
    <w:rsid w:val="551C57E6"/>
    <w:rsid w:val="551E1838"/>
    <w:rsid w:val="551E3DB6"/>
    <w:rsid w:val="5528236E"/>
    <w:rsid w:val="552E5D0F"/>
    <w:rsid w:val="553065D7"/>
    <w:rsid w:val="55362246"/>
    <w:rsid w:val="55381E8F"/>
    <w:rsid w:val="55384DD8"/>
    <w:rsid w:val="553B219A"/>
    <w:rsid w:val="553B4200"/>
    <w:rsid w:val="554235E5"/>
    <w:rsid w:val="55444ED7"/>
    <w:rsid w:val="554503F2"/>
    <w:rsid w:val="55461881"/>
    <w:rsid w:val="55497487"/>
    <w:rsid w:val="555071EC"/>
    <w:rsid w:val="556219D6"/>
    <w:rsid w:val="55647E1C"/>
    <w:rsid w:val="556744AC"/>
    <w:rsid w:val="556856F0"/>
    <w:rsid w:val="556C5A69"/>
    <w:rsid w:val="556D4087"/>
    <w:rsid w:val="55706373"/>
    <w:rsid w:val="55791D0F"/>
    <w:rsid w:val="558023C5"/>
    <w:rsid w:val="5582441D"/>
    <w:rsid w:val="55851FBF"/>
    <w:rsid w:val="55881BA7"/>
    <w:rsid w:val="558B0743"/>
    <w:rsid w:val="558D65E8"/>
    <w:rsid w:val="55914FEE"/>
    <w:rsid w:val="55941219"/>
    <w:rsid w:val="559C1406"/>
    <w:rsid w:val="55A3382B"/>
    <w:rsid w:val="55A37CB3"/>
    <w:rsid w:val="55B7119F"/>
    <w:rsid w:val="55BC6639"/>
    <w:rsid w:val="55BF6C0F"/>
    <w:rsid w:val="55C51533"/>
    <w:rsid w:val="55C60C59"/>
    <w:rsid w:val="55C70929"/>
    <w:rsid w:val="55CC05B4"/>
    <w:rsid w:val="55CE28D5"/>
    <w:rsid w:val="55D229FD"/>
    <w:rsid w:val="55D87CC2"/>
    <w:rsid w:val="55DD31F8"/>
    <w:rsid w:val="55F114B6"/>
    <w:rsid w:val="55FC73FA"/>
    <w:rsid w:val="56017EFC"/>
    <w:rsid w:val="560A4E39"/>
    <w:rsid w:val="56104F54"/>
    <w:rsid w:val="56194B60"/>
    <w:rsid w:val="561C4959"/>
    <w:rsid w:val="56301675"/>
    <w:rsid w:val="56373D94"/>
    <w:rsid w:val="56386977"/>
    <w:rsid w:val="563B344E"/>
    <w:rsid w:val="563F64D4"/>
    <w:rsid w:val="56447BB4"/>
    <w:rsid w:val="564C5721"/>
    <w:rsid w:val="565100C2"/>
    <w:rsid w:val="56644436"/>
    <w:rsid w:val="56682088"/>
    <w:rsid w:val="56697702"/>
    <w:rsid w:val="566C75C6"/>
    <w:rsid w:val="5673301B"/>
    <w:rsid w:val="56742796"/>
    <w:rsid w:val="567C046F"/>
    <w:rsid w:val="568E0626"/>
    <w:rsid w:val="568E5530"/>
    <w:rsid w:val="56907CAE"/>
    <w:rsid w:val="569375DE"/>
    <w:rsid w:val="56980A9A"/>
    <w:rsid w:val="569A3E82"/>
    <w:rsid w:val="569A704D"/>
    <w:rsid w:val="56A613EF"/>
    <w:rsid w:val="56B6734F"/>
    <w:rsid w:val="56BB0163"/>
    <w:rsid w:val="56C96222"/>
    <w:rsid w:val="56CE2E79"/>
    <w:rsid w:val="56D20A3A"/>
    <w:rsid w:val="56D26D04"/>
    <w:rsid w:val="56DB563D"/>
    <w:rsid w:val="56DF7E0E"/>
    <w:rsid w:val="56E43CA7"/>
    <w:rsid w:val="56E80E23"/>
    <w:rsid w:val="56E839E2"/>
    <w:rsid w:val="56F90B17"/>
    <w:rsid w:val="56FE7FF8"/>
    <w:rsid w:val="57045CBD"/>
    <w:rsid w:val="570777A0"/>
    <w:rsid w:val="570B4F28"/>
    <w:rsid w:val="57101F3B"/>
    <w:rsid w:val="57176BC5"/>
    <w:rsid w:val="57182466"/>
    <w:rsid w:val="572543F7"/>
    <w:rsid w:val="572B7465"/>
    <w:rsid w:val="572D373E"/>
    <w:rsid w:val="572F5531"/>
    <w:rsid w:val="573327ED"/>
    <w:rsid w:val="57350F22"/>
    <w:rsid w:val="57372EBC"/>
    <w:rsid w:val="574C4EBC"/>
    <w:rsid w:val="574D0C72"/>
    <w:rsid w:val="57501F27"/>
    <w:rsid w:val="57534DA4"/>
    <w:rsid w:val="57540664"/>
    <w:rsid w:val="57546F38"/>
    <w:rsid w:val="57570CA5"/>
    <w:rsid w:val="5757717A"/>
    <w:rsid w:val="57583479"/>
    <w:rsid w:val="57597DF9"/>
    <w:rsid w:val="575D52CD"/>
    <w:rsid w:val="576131BE"/>
    <w:rsid w:val="57624A61"/>
    <w:rsid w:val="57652C51"/>
    <w:rsid w:val="57720D87"/>
    <w:rsid w:val="57756684"/>
    <w:rsid w:val="579424A9"/>
    <w:rsid w:val="57A20B03"/>
    <w:rsid w:val="57A232C4"/>
    <w:rsid w:val="57A8479F"/>
    <w:rsid w:val="57B36025"/>
    <w:rsid w:val="57B90E67"/>
    <w:rsid w:val="57B936FA"/>
    <w:rsid w:val="57C20F12"/>
    <w:rsid w:val="57CA6351"/>
    <w:rsid w:val="57D24134"/>
    <w:rsid w:val="57DB2686"/>
    <w:rsid w:val="57DD08A4"/>
    <w:rsid w:val="57ED5096"/>
    <w:rsid w:val="57EF18A5"/>
    <w:rsid w:val="57F850DD"/>
    <w:rsid w:val="580D6B6F"/>
    <w:rsid w:val="58181AF1"/>
    <w:rsid w:val="58200B1D"/>
    <w:rsid w:val="58253A2E"/>
    <w:rsid w:val="58312A7E"/>
    <w:rsid w:val="58343043"/>
    <w:rsid w:val="583A2C1C"/>
    <w:rsid w:val="58450C55"/>
    <w:rsid w:val="584B0216"/>
    <w:rsid w:val="584C2EB2"/>
    <w:rsid w:val="584D7CE0"/>
    <w:rsid w:val="58514855"/>
    <w:rsid w:val="58523FCB"/>
    <w:rsid w:val="585330D3"/>
    <w:rsid w:val="585421A2"/>
    <w:rsid w:val="58560FFA"/>
    <w:rsid w:val="585E79CF"/>
    <w:rsid w:val="586D7AE6"/>
    <w:rsid w:val="58773C32"/>
    <w:rsid w:val="587D3CE1"/>
    <w:rsid w:val="587F7466"/>
    <w:rsid w:val="58813B8E"/>
    <w:rsid w:val="588535C0"/>
    <w:rsid w:val="58854EAD"/>
    <w:rsid w:val="58873244"/>
    <w:rsid w:val="58972056"/>
    <w:rsid w:val="589869F9"/>
    <w:rsid w:val="589B6A9C"/>
    <w:rsid w:val="589E3B7C"/>
    <w:rsid w:val="58A15BF6"/>
    <w:rsid w:val="58AE5517"/>
    <w:rsid w:val="58AF47EA"/>
    <w:rsid w:val="58BE67D1"/>
    <w:rsid w:val="58C00090"/>
    <w:rsid w:val="58C50A9B"/>
    <w:rsid w:val="58C54B31"/>
    <w:rsid w:val="58CF217D"/>
    <w:rsid w:val="58D17766"/>
    <w:rsid w:val="58D57DC8"/>
    <w:rsid w:val="58D82E25"/>
    <w:rsid w:val="58E21DCF"/>
    <w:rsid w:val="58E61E09"/>
    <w:rsid w:val="58E72DD5"/>
    <w:rsid w:val="58E83D88"/>
    <w:rsid w:val="58FD78B0"/>
    <w:rsid w:val="58FE1544"/>
    <w:rsid w:val="590507F1"/>
    <w:rsid w:val="59083BAE"/>
    <w:rsid w:val="590A7CAB"/>
    <w:rsid w:val="590D1B2E"/>
    <w:rsid w:val="59140133"/>
    <w:rsid w:val="59230F9C"/>
    <w:rsid w:val="5929217A"/>
    <w:rsid w:val="592D036D"/>
    <w:rsid w:val="593F57BF"/>
    <w:rsid w:val="59486D29"/>
    <w:rsid w:val="594D0151"/>
    <w:rsid w:val="595A5AF2"/>
    <w:rsid w:val="596B2E43"/>
    <w:rsid w:val="597261AC"/>
    <w:rsid w:val="5974169E"/>
    <w:rsid w:val="59783847"/>
    <w:rsid w:val="59872ED6"/>
    <w:rsid w:val="598D050A"/>
    <w:rsid w:val="59953505"/>
    <w:rsid w:val="599D01F8"/>
    <w:rsid w:val="59A34472"/>
    <w:rsid w:val="59A840F3"/>
    <w:rsid w:val="59AB384E"/>
    <w:rsid w:val="59B33F85"/>
    <w:rsid w:val="59B45A7E"/>
    <w:rsid w:val="59B4657E"/>
    <w:rsid w:val="59C742ED"/>
    <w:rsid w:val="59D15EFF"/>
    <w:rsid w:val="59DB3B9F"/>
    <w:rsid w:val="59DC185F"/>
    <w:rsid w:val="59E007E3"/>
    <w:rsid w:val="59E30B8F"/>
    <w:rsid w:val="59E35036"/>
    <w:rsid w:val="59E51C42"/>
    <w:rsid w:val="59EE2362"/>
    <w:rsid w:val="59F67BBF"/>
    <w:rsid w:val="59FD5F2B"/>
    <w:rsid w:val="5A080769"/>
    <w:rsid w:val="5A0B3EA4"/>
    <w:rsid w:val="5A1E548F"/>
    <w:rsid w:val="5A224A8F"/>
    <w:rsid w:val="5A233869"/>
    <w:rsid w:val="5A29785A"/>
    <w:rsid w:val="5A2A3740"/>
    <w:rsid w:val="5A2D7BF0"/>
    <w:rsid w:val="5A31777E"/>
    <w:rsid w:val="5A340E84"/>
    <w:rsid w:val="5A3B5063"/>
    <w:rsid w:val="5A3E4D61"/>
    <w:rsid w:val="5A3E6C9B"/>
    <w:rsid w:val="5A3F45B7"/>
    <w:rsid w:val="5A3F5E5C"/>
    <w:rsid w:val="5A405A36"/>
    <w:rsid w:val="5A424AFB"/>
    <w:rsid w:val="5A433597"/>
    <w:rsid w:val="5A464DC4"/>
    <w:rsid w:val="5A495FD7"/>
    <w:rsid w:val="5A4D3B6D"/>
    <w:rsid w:val="5A534EE4"/>
    <w:rsid w:val="5A5A29C9"/>
    <w:rsid w:val="5A602CA4"/>
    <w:rsid w:val="5A690993"/>
    <w:rsid w:val="5A724D16"/>
    <w:rsid w:val="5A734D4C"/>
    <w:rsid w:val="5A792C85"/>
    <w:rsid w:val="5A931282"/>
    <w:rsid w:val="5A9B4480"/>
    <w:rsid w:val="5A9E2C8C"/>
    <w:rsid w:val="5AB3215E"/>
    <w:rsid w:val="5AC04358"/>
    <w:rsid w:val="5ACC3405"/>
    <w:rsid w:val="5ACC6785"/>
    <w:rsid w:val="5AD73599"/>
    <w:rsid w:val="5ADA12CD"/>
    <w:rsid w:val="5AE2742A"/>
    <w:rsid w:val="5AE86B57"/>
    <w:rsid w:val="5AEE7040"/>
    <w:rsid w:val="5AF40F4B"/>
    <w:rsid w:val="5AFD35D5"/>
    <w:rsid w:val="5B074EF6"/>
    <w:rsid w:val="5B115369"/>
    <w:rsid w:val="5B132B2C"/>
    <w:rsid w:val="5B1642B4"/>
    <w:rsid w:val="5B1C02A3"/>
    <w:rsid w:val="5B1E5FDD"/>
    <w:rsid w:val="5B21392D"/>
    <w:rsid w:val="5B2F3010"/>
    <w:rsid w:val="5B466925"/>
    <w:rsid w:val="5B467560"/>
    <w:rsid w:val="5B474974"/>
    <w:rsid w:val="5B4E08DD"/>
    <w:rsid w:val="5B4E1A64"/>
    <w:rsid w:val="5B4F0B03"/>
    <w:rsid w:val="5B585A41"/>
    <w:rsid w:val="5B6F7A74"/>
    <w:rsid w:val="5B72175E"/>
    <w:rsid w:val="5B776F99"/>
    <w:rsid w:val="5B817CD0"/>
    <w:rsid w:val="5B8B02E2"/>
    <w:rsid w:val="5B996F22"/>
    <w:rsid w:val="5B9D6AEC"/>
    <w:rsid w:val="5B9E06B0"/>
    <w:rsid w:val="5BA36455"/>
    <w:rsid w:val="5BBA65E1"/>
    <w:rsid w:val="5BBF7E32"/>
    <w:rsid w:val="5BD9413E"/>
    <w:rsid w:val="5BD95CB6"/>
    <w:rsid w:val="5BDE64E4"/>
    <w:rsid w:val="5BE313D7"/>
    <w:rsid w:val="5BE73454"/>
    <w:rsid w:val="5BE8330E"/>
    <w:rsid w:val="5BEB56DE"/>
    <w:rsid w:val="5BEC4A03"/>
    <w:rsid w:val="5BF75428"/>
    <w:rsid w:val="5BF93550"/>
    <w:rsid w:val="5BFA75DF"/>
    <w:rsid w:val="5BFE2FCE"/>
    <w:rsid w:val="5C084238"/>
    <w:rsid w:val="5C100607"/>
    <w:rsid w:val="5C25034A"/>
    <w:rsid w:val="5C26556E"/>
    <w:rsid w:val="5C2727E8"/>
    <w:rsid w:val="5C2766C4"/>
    <w:rsid w:val="5C28766F"/>
    <w:rsid w:val="5C314782"/>
    <w:rsid w:val="5C335AD2"/>
    <w:rsid w:val="5C350BAA"/>
    <w:rsid w:val="5C374528"/>
    <w:rsid w:val="5C385450"/>
    <w:rsid w:val="5C4062D2"/>
    <w:rsid w:val="5C421B42"/>
    <w:rsid w:val="5C4D7220"/>
    <w:rsid w:val="5C6273EF"/>
    <w:rsid w:val="5C6D6BEE"/>
    <w:rsid w:val="5C6E221B"/>
    <w:rsid w:val="5C6F501F"/>
    <w:rsid w:val="5C7144E1"/>
    <w:rsid w:val="5C8404FD"/>
    <w:rsid w:val="5C8445D7"/>
    <w:rsid w:val="5C897C1A"/>
    <w:rsid w:val="5C8C3EFA"/>
    <w:rsid w:val="5C8E40CD"/>
    <w:rsid w:val="5C9035C3"/>
    <w:rsid w:val="5C914600"/>
    <w:rsid w:val="5C915D8F"/>
    <w:rsid w:val="5C955FDD"/>
    <w:rsid w:val="5C9B2431"/>
    <w:rsid w:val="5CA509F6"/>
    <w:rsid w:val="5CB0718A"/>
    <w:rsid w:val="5CB22C8C"/>
    <w:rsid w:val="5CB5579D"/>
    <w:rsid w:val="5CC33E39"/>
    <w:rsid w:val="5CC433D0"/>
    <w:rsid w:val="5CC634BF"/>
    <w:rsid w:val="5CCE1CFA"/>
    <w:rsid w:val="5CD30A87"/>
    <w:rsid w:val="5CD81E6D"/>
    <w:rsid w:val="5CE625F9"/>
    <w:rsid w:val="5CE81EB8"/>
    <w:rsid w:val="5CEA5153"/>
    <w:rsid w:val="5CEF6DB2"/>
    <w:rsid w:val="5CF04E11"/>
    <w:rsid w:val="5CFF7F24"/>
    <w:rsid w:val="5D05608C"/>
    <w:rsid w:val="5D091E22"/>
    <w:rsid w:val="5D0B5CA6"/>
    <w:rsid w:val="5D0C7632"/>
    <w:rsid w:val="5D190A81"/>
    <w:rsid w:val="5D1E6A2D"/>
    <w:rsid w:val="5D1F557B"/>
    <w:rsid w:val="5D203034"/>
    <w:rsid w:val="5D2158FF"/>
    <w:rsid w:val="5D2B41D0"/>
    <w:rsid w:val="5D3145B1"/>
    <w:rsid w:val="5D335675"/>
    <w:rsid w:val="5D385200"/>
    <w:rsid w:val="5D3927BF"/>
    <w:rsid w:val="5D3A4079"/>
    <w:rsid w:val="5D3D0361"/>
    <w:rsid w:val="5D3F5252"/>
    <w:rsid w:val="5D4B2D1B"/>
    <w:rsid w:val="5D516946"/>
    <w:rsid w:val="5D556EAE"/>
    <w:rsid w:val="5D5E388A"/>
    <w:rsid w:val="5D5F4A6C"/>
    <w:rsid w:val="5D624D39"/>
    <w:rsid w:val="5D6729DD"/>
    <w:rsid w:val="5D6D7DD8"/>
    <w:rsid w:val="5D724260"/>
    <w:rsid w:val="5D755140"/>
    <w:rsid w:val="5D7714A1"/>
    <w:rsid w:val="5D8673EE"/>
    <w:rsid w:val="5D8C7019"/>
    <w:rsid w:val="5D8F4456"/>
    <w:rsid w:val="5D953D18"/>
    <w:rsid w:val="5D963959"/>
    <w:rsid w:val="5D9B45AF"/>
    <w:rsid w:val="5DA33923"/>
    <w:rsid w:val="5DA609B2"/>
    <w:rsid w:val="5DA83AA7"/>
    <w:rsid w:val="5DAA5A78"/>
    <w:rsid w:val="5DAB2B87"/>
    <w:rsid w:val="5DB66B3F"/>
    <w:rsid w:val="5DB87A13"/>
    <w:rsid w:val="5DB959D5"/>
    <w:rsid w:val="5DBC6DFF"/>
    <w:rsid w:val="5DBF0004"/>
    <w:rsid w:val="5DC27D0E"/>
    <w:rsid w:val="5DC63C66"/>
    <w:rsid w:val="5DCF45A3"/>
    <w:rsid w:val="5DD0089D"/>
    <w:rsid w:val="5DD0262F"/>
    <w:rsid w:val="5DDB01E4"/>
    <w:rsid w:val="5DDB040C"/>
    <w:rsid w:val="5DE32671"/>
    <w:rsid w:val="5DF71DEC"/>
    <w:rsid w:val="5DF76717"/>
    <w:rsid w:val="5DFD7453"/>
    <w:rsid w:val="5E055420"/>
    <w:rsid w:val="5E072AAF"/>
    <w:rsid w:val="5E0771FD"/>
    <w:rsid w:val="5E234E14"/>
    <w:rsid w:val="5E2D1010"/>
    <w:rsid w:val="5E326BD4"/>
    <w:rsid w:val="5E383134"/>
    <w:rsid w:val="5E402B61"/>
    <w:rsid w:val="5E43701C"/>
    <w:rsid w:val="5E4850B8"/>
    <w:rsid w:val="5E4B154F"/>
    <w:rsid w:val="5E4E1395"/>
    <w:rsid w:val="5E541ED8"/>
    <w:rsid w:val="5E544DEA"/>
    <w:rsid w:val="5E742B49"/>
    <w:rsid w:val="5E774D80"/>
    <w:rsid w:val="5E880BA4"/>
    <w:rsid w:val="5E8F7E11"/>
    <w:rsid w:val="5E910ED5"/>
    <w:rsid w:val="5E9303D3"/>
    <w:rsid w:val="5E963A4D"/>
    <w:rsid w:val="5EA55861"/>
    <w:rsid w:val="5EA609FE"/>
    <w:rsid w:val="5EB64EAA"/>
    <w:rsid w:val="5EBD7EBF"/>
    <w:rsid w:val="5EC23640"/>
    <w:rsid w:val="5EC44944"/>
    <w:rsid w:val="5EC9032E"/>
    <w:rsid w:val="5EC90B3F"/>
    <w:rsid w:val="5ECA03AA"/>
    <w:rsid w:val="5ECC5185"/>
    <w:rsid w:val="5ED0307D"/>
    <w:rsid w:val="5ED52687"/>
    <w:rsid w:val="5EDA30F5"/>
    <w:rsid w:val="5EE11E20"/>
    <w:rsid w:val="5EE7528E"/>
    <w:rsid w:val="5EF51250"/>
    <w:rsid w:val="5EF8655A"/>
    <w:rsid w:val="5F057634"/>
    <w:rsid w:val="5F163CD5"/>
    <w:rsid w:val="5F180B84"/>
    <w:rsid w:val="5F1E2775"/>
    <w:rsid w:val="5F200F11"/>
    <w:rsid w:val="5F23024F"/>
    <w:rsid w:val="5F301CCF"/>
    <w:rsid w:val="5F372863"/>
    <w:rsid w:val="5F3968F5"/>
    <w:rsid w:val="5F423C84"/>
    <w:rsid w:val="5F424749"/>
    <w:rsid w:val="5F4426A8"/>
    <w:rsid w:val="5F4552A8"/>
    <w:rsid w:val="5F476AA2"/>
    <w:rsid w:val="5F540A73"/>
    <w:rsid w:val="5F5456FB"/>
    <w:rsid w:val="5F5C417E"/>
    <w:rsid w:val="5F6A60B2"/>
    <w:rsid w:val="5F775BAF"/>
    <w:rsid w:val="5F8853AD"/>
    <w:rsid w:val="5F8E73D2"/>
    <w:rsid w:val="5FB230CA"/>
    <w:rsid w:val="5FB82EE9"/>
    <w:rsid w:val="5FC072B7"/>
    <w:rsid w:val="5FC46D65"/>
    <w:rsid w:val="5FC73472"/>
    <w:rsid w:val="5FCB74FC"/>
    <w:rsid w:val="5FCF1C2E"/>
    <w:rsid w:val="5FD12EF9"/>
    <w:rsid w:val="5FE4440E"/>
    <w:rsid w:val="5FEB3ECD"/>
    <w:rsid w:val="5FED2100"/>
    <w:rsid w:val="5FEE060D"/>
    <w:rsid w:val="5FEE3712"/>
    <w:rsid w:val="5FEE7461"/>
    <w:rsid w:val="5FF12A15"/>
    <w:rsid w:val="5FF5074E"/>
    <w:rsid w:val="5FFE6E0D"/>
    <w:rsid w:val="6005188C"/>
    <w:rsid w:val="600814A3"/>
    <w:rsid w:val="600D2695"/>
    <w:rsid w:val="60112F89"/>
    <w:rsid w:val="60200AB2"/>
    <w:rsid w:val="602069E1"/>
    <w:rsid w:val="602309ED"/>
    <w:rsid w:val="602F0E90"/>
    <w:rsid w:val="602F4C68"/>
    <w:rsid w:val="603250F5"/>
    <w:rsid w:val="60390EDA"/>
    <w:rsid w:val="603B41CD"/>
    <w:rsid w:val="603D27AD"/>
    <w:rsid w:val="60431065"/>
    <w:rsid w:val="60473E94"/>
    <w:rsid w:val="604B06B2"/>
    <w:rsid w:val="60580729"/>
    <w:rsid w:val="605D7A36"/>
    <w:rsid w:val="605E68F2"/>
    <w:rsid w:val="60680D05"/>
    <w:rsid w:val="606A41CB"/>
    <w:rsid w:val="606A6647"/>
    <w:rsid w:val="606B0047"/>
    <w:rsid w:val="606C5F29"/>
    <w:rsid w:val="606D7C04"/>
    <w:rsid w:val="6074133E"/>
    <w:rsid w:val="607757D2"/>
    <w:rsid w:val="607E5585"/>
    <w:rsid w:val="60874B1D"/>
    <w:rsid w:val="608C753D"/>
    <w:rsid w:val="609211D8"/>
    <w:rsid w:val="60B122CD"/>
    <w:rsid w:val="60B1746A"/>
    <w:rsid w:val="60BA0EE5"/>
    <w:rsid w:val="60C15C49"/>
    <w:rsid w:val="60C343C0"/>
    <w:rsid w:val="60C848E6"/>
    <w:rsid w:val="60CF46F9"/>
    <w:rsid w:val="60D96D15"/>
    <w:rsid w:val="60DE4D14"/>
    <w:rsid w:val="60E83FC3"/>
    <w:rsid w:val="60EC27F4"/>
    <w:rsid w:val="60F96E59"/>
    <w:rsid w:val="60FA34A6"/>
    <w:rsid w:val="60FD39F1"/>
    <w:rsid w:val="60FF6F95"/>
    <w:rsid w:val="610D04B7"/>
    <w:rsid w:val="610D294A"/>
    <w:rsid w:val="61103E34"/>
    <w:rsid w:val="61190C7A"/>
    <w:rsid w:val="611A683C"/>
    <w:rsid w:val="61212DD9"/>
    <w:rsid w:val="61222ED4"/>
    <w:rsid w:val="61233802"/>
    <w:rsid w:val="6126018D"/>
    <w:rsid w:val="612C558F"/>
    <w:rsid w:val="612D7C65"/>
    <w:rsid w:val="61304C23"/>
    <w:rsid w:val="613427A6"/>
    <w:rsid w:val="613A4969"/>
    <w:rsid w:val="613B5CFB"/>
    <w:rsid w:val="613C12CF"/>
    <w:rsid w:val="61474C86"/>
    <w:rsid w:val="614A06FD"/>
    <w:rsid w:val="614D0F65"/>
    <w:rsid w:val="615043F9"/>
    <w:rsid w:val="61507E15"/>
    <w:rsid w:val="61511DAC"/>
    <w:rsid w:val="616076BB"/>
    <w:rsid w:val="616402CC"/>
    <w:rsid w:val="61682052"/>
    <w:rsid w:val="616A29B3"/>
    <w:rsid w:val="616B5516"/>
    <w:rsid w:val="61700D4F"/>
    <w:rsid w:val="617E1959"/>
    <w:rsid w:val="617F79ED"/>
    <w:rsid w:val="618542D0"/>
    <w:rsid w:val="618A5B9A"/>
    <w:rsid w:val="619757F8"/>
    <w:rsid w:val="619E6023"/>
    <w:rsid w:val="61A00737"/>
    <w:rsid w:val="61A41346"/>
    <w:rsid w:val="61A97197"/>
    <w:rsid w:val="61AA7F8F"/>
    <w:rsid w:val="61B24A0E"/>
    <w:rsid w:val="61B256FD"/>
    <w:rsid w:val="61B61BC3"/>
    <w:rsid w:val="61C1376E"/>
    <w:rsid w:val="61E5350B"/>
    <w:rsid w:val="61EA5082"/>
    <w:rsid w:val="61F106E6"/>
    <w:rsid w:val="61F7558D"/>
    <w:rsid w:val="62022966"/>
    <w:rsid w:val="620306C6"/>
    <w:rsid w:val="62076FEE"/>
    <w:rsid w:val="620934C6"/>
    <w:rsid w:val="620B7BDA"/>
    <w:rsid w:val="62117EC9"/>
    <w:rsid w:val="62123749"/>
    <w:rsid w:val="6212798B"/>
    <w:rsid w:val="621D49D8"/>
    <w:rsid w:val="62216BC0"/>
    <w:rsid w:val="622C781A"/>
    <w:rsid w:val="62381AE0"/>
    <w:rsid w:val="623D2BDB"/>
    <w:rsid w:val="624069C6"/>
    <w:rsid w:val="62441C97"/>
    <w:rsid w:val="62464748"/>
    <w:rsid w:val="624B4453"/>
    <w:rsid w:val="62587EE5"/>
    <w:rsid w:val="62612EC1"/>
    <w:rsid w:val="62631E7F"/>
    <w:rsid w:val="6264458D"/>
    <w:rsid w:val="626A6E51"/>
    <w:rsid w:val="62725131"/>
    <w:rsid w:val="627267E6"/>
    <w:rsid w:val="62754C4D"/>
    <w:rsid w:val="628078A4"/>
    <w:rsid w:val="628424D2"/>
    <w:rsid w:val="62857C9B"/>
    <w:rsid w:val="62881F4B"/>
    <w:rsid w:val="628A19B9"/>
    <w:rsid w:val="628C6EC0"/>
    <w:rsid w:val="62955B2F"/>
    <w:rsid w:val="629B0108"/>
    <w:rsid w:val="62A0206A"/>
    <w:rsid w:val="62A40A1F"/>
    <w:rsid w:val="62B67F91"/>
    <w:rsid w:val="62BB3249"/>
    <w:rsid w:val="62C67C0C"/>
    <w:rsid w:val="62C93AAF"/>
    <w:rsid w:val="62CD10D0"/>
    <w:rsid w:val="62CF21F4"/>
    <w:rsid w:val="62D429F7"/>
    <w:rsid w:val="62D70154"/>
    <w:rsid w:val="62D83065"/>
    <w:rsid w:val="62D85636"/>
    <w:rsid w:val="62E04946"/>
    <w:rsid w:val="62E06B20"/>
    <w:rsid w:val="62E75779"/>
    <w:rsid w:val="62E83F51"/>
    <w:rsid w:val="62E9256E"/>
    <w:rsid w:val="62EE50F5"/>
    <w:rsid w:val="62F12229"/>
    <w:rsid w:val="62F51069"/>
    <w:rsid w:val="62F636EE"/>
    <w:rsid w:val="62FC1A0B"/>
    <w:rsid w:val="630664A1"/>
    <w:rsid w:val="63076D3B"/>
    <w:rsid w:val="630F7CF8"/>
    <w:rsid w:val="63240ABC"/>
    <w:rsid w:val="63256B81"/>
    <w:rsid w:val="63273F46"/>
    <w:rsid w:val="632950E4"/>
    <w:rsid w:val="633007FF"/>
    <w:rsid w:val="63303880"/>
    <w:rsid w:val="63392E78"/>
    <w:rsid w:val="633E14B8"/>
    <w:rsid w:val="63402869"/>
    <w:rsid w:val="634C19D9"/>
    <w:rsid w:val="634F19FE"/>
    <w:rsid w:val="63582E4B"/>
    <w:rsid w:val="635835F1"/>
    <w:rsid w:val="635D27CE"/>
    <w:rsid w:val="635E6011"/>
    <w:rsid w:val="635F7964"/>
    <w:rsid w:val="63713D2A"/>
    <w:rsid w:val="63863C08"/>
    <w:rsid w:val="63892803"/>
    <w:rsid w:val="638936DE"/>
    <w:rsid w:val="638C4AF2"/>
    <w:rsid w:val="63996220"/>
    <w:rsid w:val="63A477F4"/>
    <w:rsid w:val="63A55A4B"/>
    <w:rsid w:val="63A731A7"/>
    <w:rsid w:val="63AD6277"/>
    <w:rsid w:val="63B23A13"/>
    <w:rsid w:val="63B25211"/>
    <w:rsid w:val="63B96377"/>
    <w:rsid w:val="63C52CAF"/>
    <w:rsid w:val="63C87FEE"/>
    <w:rsid w:val="63D45749"/>
    <w:rsid w:val="63D464D8"/>
    <w:rsid w:val="63DC61BC"/>
    <w:rsid w:val="63DF32A8"/>
    <w:rsid w:val="63E51567"/>
    <w:rsid w:val="63EC4CDA"/>
    <w:rsid w:val="63F06426"/>
    <w:rsid w:val="63F92C6D"/>
    <w:rsid w:val="63FD7656"/>
    <w:rsid w:val="64006B57"/>
    <w:rsid w:val="64086DA8"/>
    <w:rsid w:val="640F6AEF"/>
    <w:rsid w:val="64185217"/>
    <w:rsid w:val="6419430D"/>
    <w:rsid w:val="641B69DC"/>
    <w:rsid w:val="641C68CD"/>
    <w:rsid w:val="642067AB"/>
    <w:rsid w:val="64223903"/>
    <w:rsid w:val="64232879"/>
    <w:rsid w:val="64283B76"/>
    <w:rsid w:val="642F3053"/>
    <w:rsid w:val="64381F2F"/>
    <w:rsid w:val="643F34D6"/>
    <w:rsid w:val="64453819"/>
    <w:rsid w:val="64473DED"/>
    <w:rsid w:val="645B6D70"/>
    <w:rsid w:val="645C1D1F"/>
    <w:rsid w:val="645C3AF2"/>
    <w:rsid w:val="64631D35"/>
    <w:rsid w:val="64635FB0"/>
    <w:rsid w:val="64644CAB"/>
    <w:rsid w:val="646C500C"/>
    <w:rsid w:val="646D7CCD"/>
    <w:rsid w:val="647578A5"/>
    <w:rsid w:val="647E5527"/>
    <w:rsid w:val="648135C6"/>
    <w:rsid w:val="64817629"/>
    <w:rsid w:val="64861B60"/>
    <w:rsid w:val="648F494A"/>
    <w:rsid w:val="649067E3"/>
    <w:rsid w:val="64915254"/>
    <w:rsid w:val="649B2570"/>
    <w:rsid w:val="64A346FB"/>
    <w:rsid w:val="64A83CF5"/>
    <w:rsid w:val="64AD07A9"/>
    <w:rsid w:val="64B16DC0"/>
    <w:rsid w:val="64B177D0"/>
    <w:rsid w:val="64C04A45"/>
    <w:rsid w:val="64C3035F"/>
    <w:rsid w:val="64CE2B74"/>
    <w:rsid w:val="64CF6370"/>
    <w:rsid w:val="64D15DE7"/>
    <w:rsid w:val="64D3214B"/>
    <w:rsid w:val="64E20FEE"/>
    <w:rsid w:val="64E40659"/>
    <w:rsid w:val="64E642AE"/>
    <w:rsid w:val="64E8015D"/>
    <w:rsid w:val="64E801D3"/>
    <w:rsid w:val="64E86395"/>
    <w:rsid w:val="64EA5BBA"/>
    <w:rsid w:val="64F04FDC"/>
    <w:rsid w:val="64F143E4"/>
    <w:rsid w:val="64FA069E"/>
    <w:rsid w:val="64FD07EE"/>
    <w:rsid w:val="64FF1D6F"/>
    <w:rsid w:val="650804DF"/>
    <w:rsid w:val="650E589F"/>
    <w:rsid w:val="65102E3B"/>
    <w:rsid w:val="6523167D"/>
    <w:rsid w:val="652456AF"/>
    <w:rsid w:val="65272814"/>
    <w:rsid w:val="65274050"/>
    <w:rsid w:val="65343B60"/>
    <w:rsid w:val="65386A1D"/>
    <w:rsid w:val="65397F9E"/>
    <w:rsid w:val="653A01C1"/>
    <w:rsid w:val="653A0C69"/>
    <w:rsid w:val="653E0DA1"/>
    <w:rsid w:val="65470BF7"/>
    <w:rsid w:val="654B4B84"/>
    <w:rsid w:val="654C622B"/>
    <w:rsid w:val="65513DD4"/>
    <w:rsid w:val="6552313E"/>
    <w:rsid w:val="65542E7F"/>
    <w:rsid w:val="65580853"/>
    <w:rsid w:val="65685E0A"/>
    <w:rsid w:val="65724C52"/>
    <w:rsid w:val="657F1A24"/>
    <w:rsid w:val="658057F3"/>
    <w:rsid w:val="658304A7"/>
    <w:rsid w:val="65870613"/>
    <w:rsid w:val="65886D1C"/>
    <w:rsid w:val="658E5893"/>
    <w:rsid w:val="659950A0"/>
    <w:rsid w:val="65996E94"/>
    <w:rsid w:val="659E2D17"/>
    <w:rsid w:val="65A0406B"/>
    <w:rsid w:val="65A30BEF"/>
    <w:rsid w:val="65A65CE4"/>
    <w:rsid w:val="65B5022C"/>
    <w:rsid w:val="65B510A3"/>
    <w:rsid w:val="65BC671C"/>
    <w:rsid w:val="65C42415"/>
    <w:rsid w:val="65D00219"/>
    <w:rsid w:val="65D4577D"/>
    <w:rsid w:val="65DA5C98"/>
    <w:rsid w:val="65E61596"/>
    <w:rsid w:val="65E72CB7"/>
    <w:rsid w:val="65F173C0"/>
    <w:rsid w:val="65F205E3"/>
    <w:rsid w:val="65F55287"/>
    <w:rsid w:val="65FE03D0"/>
    <w:rsid w:val="660035EB"/>
    <w:rsid w:val="66044A38"/>
    <w:rsid w:val="66065B75"/>
    <w:rsid w:val="660A32A5"/>
    <w:rsid w:val="661046DA"/>
    <w:rsid w:val="66123E24"/>
    <w:rsid w:val="66161510"/>
    <w:rsid w:val="661701F9"/>
    <w:rsid w:val="6617501A"/>
    <w:rsid w:val="662F28DC"/>
    <w:rsid w:val="663C3488"/>
    <w:rsid w:val="66464C58"/>
    <w:rsid w:val="664864EE"/>
    <w:rsid w:val="664A4D37"/>
    <w:rsid w:val="664C0D89"/>
    <w:rsid w:val="664D708B"/>
    <w:rsid w:val="665815A1"/>
    <w:rsid w:val="6661666F"/>
    <w:rsid w:val="666D6387"/>
    <w:rsid w:val="666F1431"/>
    <w:rsid w:val="666F3780"/>
    <w:rsid w:val="6675438F"/>
    <w:rsid w:val="667607CE"/>
    <w:rsid w:val="667810CA"/>
    <w:rsid w:val="66795914"/>
    <w:rsid w:val="668124FA"/>
    <w:rsid w:val="66820FB0"/>
    <w:rsid w:val="669147F5"/>
    <w:rsid w:val="66A06149"/>
    <w:rsid w:val="66AB4811"/>
    <w:rsid w:val="66B17CC7"/>
    <w:rsid w:val="66C347DD"/>
    <w:rsid w:val="66C35548"/>
    <w:rsid w:val="66CA2E75"/>
    <w:rsid w:val="66E71A18"/>
    <w:rsid w:val="66EC789C"/>
    <w:rsid w:val="66ED66EB"/>
    <w:rsid w:val="66F32A93"/>
    <w:rsid w:val="66F63F89"/>
    <w:rsid w:val="66FD3A84"/>
    <w:rsid w:val="670E6E1E"/>
    <w:rsid w:val="670F7446"/>
    <w:rsid w:val="671164A5"/>
    <w:rsid w:val="6713602B"/>
    <w:rsid w:val="6719366C"/>
    <w:rsid w:val="671C515F"/>
    <w:rsid w:val="671C657F"/>
    <w:rsid w:val="671D59D7"/>
    <w:rsid w:val="671F6869"/>
    <w:rsid w:val="6725657E"/>
    <w:rsid w:val="672B4ED1"/>
    <w:rsid w:val="673C02A5"/>
    <w:rsid w:val="674C1F15"/>
    <w:rsid w:val="674D06CD"/>
    <w:rsid w:val="675626D9"/>
    <w:rsid w:val="67590F8C"/>
    <w:rsid w:val="676D3320"/>
    <w:rsid w:val="676E77F0"/>
    <w:rsid w:val="67756A30"/>
    <w:rsid w:val="67824356"/>
    <w:rsid w:val="67863CD2"/>
    <w:rsid w:val="67885C8A"/>
    <w:rsid w:val="678B22D7"/>
    <w:rsid w:val="678C530E"/>
    <w:rsid w:val="67990A02"/>
    <w:rsid w:val="67AA29C5"/>
    <w:rsid w:val="67AC49AC"/>
    <w:rsid w:val="67AE0E62"/>
    <w:rsid w:val="67B251AF"/>
    <w:rsid w:val="67B60EE9"/>
    <w:rsid w:val="67B64412"/>
    <w:rsid w:val="67B74AC7"/>
    <w:rsid w:val="67BC5D23"/>
    <w:rsid w:val="67C61185"/>
    <w:rsid w:val="67CB12AF"/>
    <w:rsid w:val="67CB19BE"/>
    <w:rsid w:val="67CC2740"/>
    <w:rsid w:val="67CF65D2"/>
    <w:rsid w:val="67D60483"/>
    <w:rsid w:val="67D65A58"/>
    <w:rsid w:val="67DA0F30"/>
    <w:rsid w:val="67DB5DB8"/>
    <w:rsid w:val="67DF27B4"/>
    <w:rsid w:val="67F33D36"/>
    <w:rsid w:val="67F461F7"/>
    <w:rsid w:val="67FF56E4"/>
    <w:rsid w:val="680550C8"/>
    <w:rsid w:val="68064BA2"/>
    <w:rsid w:val="68072D9D"/>
    <w:rsid w:val="680B3FFE"/>
    <w:rsid w:val="680F1376"/>
    <w:rsid w:val="68147A0C"/>
    <w:rsid w:val="68205215"/>
    <w:rsid w:val="68221962"/>
    <w:rsid w:val="682873FE"/>
    <w:rsid w:val="682A4882"/>
    <w:rsid w:val="684318C4"/>
    <w:rsid w:val="6848773F"/>
    <w:rsid w:val="684A1EFF"/>
    <w:rsid w:val="684B7D74"/>
    <w:rsid w:val="685466CD"/>
    <w:rsid w:val="685A46C3"/>
    <w:rsid w:val="685E67A9"/>
    <w:rsid w:val="686139AD"/>
    <w:rsid w:val="687449A0"/>
    <w:rsid w:val="68746445"/>
    <w:rsid w:val="68782388"/>
    <w:rsid w:val="688B681B"/>
    <w:rsid w:val="688C3FAC"/>
    <w:rsid w:val="689222B7"/>
    <w:rsid w:val="689C296B"/>
    <w:rsid w:val="689D43D1"/>
    <w:rsid w:val="689D7FD3"/>
    <w:rsid w:val="689E6412"/>
    <w:rsid w:val="68AF032C"/>
    <w:rsid w:val="68B17C3D"/>
    <w:rsid w:val="68BF65E6"/>
    <w:rsid w:val="68D76648"/>
    <w:rsid w:val="68D8401C"/>
    <w:rsid w:val="68DE06BF"/>
    <w:rsid w:val="68DF491C"/>
    <w:rsid w:val="68E565A5"/>
    <w:rsid w:val="68F100BA"/>
    <w:rsid w:val="68F7648C"/>
    <w:rsid w:val="68F764E6"/>
    <w:rsid w:val="69024BDE"/>
    <w:rsid w:val="691573DA"/>
    <w:rsid w:val="69205F6B"/>
    <w:rsid w:val="693558EF"/>
    <w:rsid w:val="69367529"/>
    <w:rsid w:val="693F675E"/>
    <w:rsid w:val="69470DC8"/>
    <w:rsid w:val="695406D5"/>
    <w:rsid w:val="69550991"/>
    <w:rsid w:val="695C65F9"/>
    <w:rsid w:val="69627706"/>
    <w:rsid w:val="69782F68"/>
    <w:rsid w:val="69851B9E"/>
    <w:rsid w:val="698D0CC8"/>
    <w:rsid w:val="698E20B3"/>
    <w:rsid w:val="69947CD7"/>
    <w:rsid w:val="69964B97"/>
    <w:rsid w:val="699D1BD6"/>
    <w:rsid w:val="699E3DAE"/>
    <w:rsid w:val="69A82A0D"/>
    <w:rsid w:val="69A86563"/>
    <w:rsid w:val="69AC307B"/>
    <w:rsid w:val="69B013F1"/>
    <w:rsid w:val="69B3760B"/>
    <w:rsid w:val="69B47A86"/>
    <w:rsid w:val="69B6131A"/>
    <w:rsid w:val="69B86A35"/>
    <w:rsid w:val="69BF5EFE"/>
    <w:rsid w:val="69C45977"/>
    <w:rsid w:val="69C73152"/>
    <w:rsid w:val="69D51BFD"/>
    <w:rsid w:val="69E6169C"/>
    <w:rsid w:val="69ED6919"/>
    <w:rsid w:val="69EE6963"/>
    <w:rsid w:val="69F41B09"/>
    <w:rsid w:val="69FC2FA7"/>
    <w:rsid w:val="69FD00E7"/>
    <w:rsid w:val="6A025344"/>
    <w:rsid w:val="6A050368"/>
    <w:rsid w:val="6A0E3533"/>
    <w:rsid w:val="6A135C12"/>
    <w:rsid w:val="6A16241A"/>
    <w:rsid w:val="6A195B65"/>
    <w:rsid w:val="6A1B2BC0"/>
    <w:rsid w:val="6A1D22ED"/>
    <w:rsid w:val="6A1D62F4"/>
    <w:rsid w:val="6A1F1B20"/>
    <w:rsid w:val="6A1F52A8"/>
    <w:rsid w:val="6A207009"/>
    <w:rsid w:val="6A253C94"/>
    <w:rsid w:val="6A2E6EFB"/>
    <w:rsid w:val="6A305A87"/>
    <w:rsid w:val="6A336D00"/>
    <w:rsid w:val="6A341FB4"/>
    <w:rsid w:val="6A396A36"/>
    <w:rsid w:val="6A3D3D92"/>
    <w:rsid w:val="6A454DB3"/>
    <w:rsid w:val="6A4561FC"/>
    <w:rsid w:val="6A4924E5"/>
    <w:rsid w:val="6A4C49F0"/>
    <w:rsid w:val="6A534693"/>
    <w:rsid w:val="6A580905"/>
    <w:rsid w:val="6A624ACB"/>
    <w:rsid w:val="6A673F3E"/>
    <w:rsid w:val="6A8040CB"/>
    <w:rsid w:val="6A8635AB"/>
    <w:rsid w:val="6A893184"/>
    <w:rsid w:val="6A8B373B"/>
    <w:rsid w:val="6A8E25C8"/>
    <w:rsid w:val="6A9701A5"/>
    <w:rsid w:val="6A99462E"/>
    <w:rsid w:val="6A9C185B"/>
    <w:rsid w:val="6ABC0F19"/>
    <w:rsid w:val="6ACD3A45"/>
    <w:rsid w:val="6AD057D5"/>
    <w:rsid w:val="6AD0588A"/>
    <w:rsid w:val="6ADC3625"/>
    <w:rsid w:val="6AE220C7"/>
    <w:rsid w:val="6AEA5F87"/>
    <w:rsid w:val="6AF075A4"/>
    <w:rsid w:val="6AF15601"/>
    <w:rsid w:val="6AF17B9B"/>
    <w:rsid w:val="6B023455"/>
    <w:rsid w:val="6B0C31D4"/>
    <w:rsid w:val="6B0D2BA6"/>
    <w:rsid w:val="6B0D4368"/>
    <w:rsid w:val="6B106628"/>
    <w:rsid w:val="6B1705E6"/>
    <w:rsid w:val="6B283033"/>
    <w:rsid w:val="6B2A1619"/>
    <w:rsid w:val="6B2A2335"/>
    <w:rsid w:val="6B2F1576"/>
    <w:rsid w:val="6B2F2721"/>
    <w:rsid w:val="6B377EB9"/>
    <w:rsid w:val="6B3E5D2B"/>
    <w:rsid w:val="6B51671A"/>
    <w:rsid w:val="6B52698B"/>
    <w:rsid w:val="6B5D6908"/>
    <w:rsid w:val="6B637524"/>
    <w:rsid w:val="6B70563C"/>
    <w:rsid w:val="6B716088"/>
    <w:rsid w:val="6B75365C"/>
    <w:rsid w:val="6B7632DB"/>
    <w:rsid w:val="6B7C2621"/>
    <w:rsid w:val="6B8175D6"/>
    <w:rsid w:val="6B8D1D15"/>
    <w:rsid w:val="6B901C87"/>
    <w:rsid w:val="6B920CA7"/>
    <w:rsid w:val="6B946667"/>
    <w:rsid w:val="6B97166E"/>
    <w:rsid w:val="6B9B09BE"/>
    <w:rsid w:val="6B9C5B03"/>
    <w:rsid w:val="6B9E7CBF"/>
    <w:rsid w:val="6B9F56D0"/>
    <w:rsid w:val="6BA374A4"/>
    <w:rsid w:val="6BA41989"/>
    <w:rsid w:val="6BA54303"/>
    <w:rsid w:val="6BAF4B0C"/>
    <w:rsid w:val="6BB17058"/>
    <w:rsid w:val="6BBD6749"/>
    <w:rsid w:val="6BC952E4"/>
    <w:rsid w:val="6BCA2D65"/>
    <w:rsid w:val="6BCB351A"/>
    <w:rsid w:val="6BE66DAB"/>
    <w:rsid w:val="6BE67879"/>
    <w:rsid w:val="6BEB0F14"/>
    <w:rsid w:val="6BEF6BEA"/>
    <w:rsid w:val="6BFC3E7B"/>
    <w:rsid w:val="6C040589"/>
    <w:rsid w:val="6C113B8C"/>
    <w:rsid w:val="6C125804"/>
    <w:rsid w:val="6C1C67DB"/>
    <w:rsid w:val="6C1E424E"/>
    <w:rsid w:val="6C2002AC"/>
    <w:rsid w:val="6C252BD7"/>
    <w:rsid w:val="6C33631B"/>
    <w:rsid w:val="6C384D1F"/>
    <w:rsid w:val="6C4471AC"/>
    <w:rsid w:val="6C4504B1"/>
    <w:rsid w:val="6C4E3133"/>
    <w:rsid w:val="6C4F4CCC"/>
    <w:rsid w:val="6C513264"/>
    <w:rsid w:val="6C693B68"/>
    <w:rsid w:val="6C6A3239"/>
    <w:rsid w:val="6C6A3B9E"/>
    <w:rsid w:val="6C726275"/>
    <w:rsid w:val="6C735862"/>
    <w:rsid w:val="6C74437A"/>
    <w:rsid w:val="6C766BEB"/>
    <w:rsid w:val="6C770B1A"/>
    <w:rsid w:val="6C7F079F"/>
    <w:rsid w:val="6C875F9D"/>
    <w:rsid w:val="6C883413"/>
    <w:rsid w:val="6C890967"/>
    <w:rsid w:val="6C895290"/>
    <w:rsid w:val="6C902999"/>
    <w:rsid w:val="6C943AB3"/>
    <w:rsid w:val="6CA35473"/>
    <w:rsid w:val="6CB02A87"/>
    <w:rsid w:val="6CB63ECC"/>
    <w:rsid w:val="6CB93512"/>
    <w:rsid w:val="6CC12DC3"/>
    <w:rsid w:val="6CC30B32"/>
    <w:rsid w:val="6CC33348"/>
    <w:rsid w:val="6CD756C3"/>
    <w:rsid w:val="6CD77F17"/>
    <w:rsid w:val="6CDE4C5C"/>
    <w:rsid w:val="6CDE5947"/>
    <w:rsid w:val="6CE66539"/>
    <w:rsid w:val="6CF23B1F"/>
    <w:rsid w:val="6CF47E7B"/>
    <w:rsid w:val="6CF774E0"/>
    <w:rsid w:val="6D000FBA"/>
    <w:rsid w:val="6D0734DF"/>
    <w:rsid w:val="6D0A398E"/>
    <w:rsid w:val="6D106E56"/>
    <w:rsid w:val="6D1962A9"/>
    <w:rsid w:val="6D1E015A"/>
    <w:rsid w:val="6D273A08"/>
    <w:rsid w:val="6D291EFB"/>
    <w:rsid w:val="6D323DBC"/>
    <w:rsid w:val="6D3875C6"/>
    <w:rsid w:val="6D3C4930"/>
    <w:rsid w:val="6D3E6ABE"/>
    <w:rsid w:val="6D4F7723"/>
    <w:rsid w:val="6D546034"/>
    <w:rsid w:val="6D5B071D"/>
    <w:rsid w:val="6D5B367B"/>
    <w:rsid w:val="6D5D4666"/>
    <w:rsid w:val="6D643494"/>
    <w:rsid w:val="6D643A79"/>
    <w:rsid w:val="6D7768DA"/>
    <w:rsid w:val="6D7A76D8"/>
    <w:rsid w:val="6D7C628B"/>
    <w:rsid w:val="6D7E7795"/>
    <w:rsid w:val="6D881C5D"/>
    <w:rsid w:val="6D934587"/>
    <w:rsid w:val="6D94365C"/>
    <w:rsid w:val="6D943B03"/>
    <w:rsid w:val="6D953223"/>
    <w:rsid w:val="6D9A003E"/>
    <w:rsid w:val="6D9F3FA4"/>
    <w:rsid w:val="6DA05D02"/>
    <w:rsid w:val="6DA4758E"/>
    <w:rsid w:val="6DA67280"/>
    <w:rsid w:val="6DB22C06"/>
    <w:rsid w:val="6DB527E2"/>
    <w:rsid w:val="6DB83BAA"/>
    <w:rsid w:val="6DBF6BB2"/>
    <w:rsid w:val="6DC02F95"/>
    <w:rsid w:val="6DC30922"/>
    <w:rsid w:val="6DCD1BB5"/>
    <w:rsid w:val="6DD26F12"/>
    <w:rsid w:val="6DD45567"/>
    <w:rsid w:val="6DD64620"/>
    <w:rsid w:val="6DD753C4"/>
    <w:rsid w:val="6DD808C7"/>
    <w:rsid w:val="6DD94CA0"/>
    <w:rsid w:val="6DEC3D19"/>
    <w:rsid w:val="6DED475E"/>
    <w:rsid w:val="6DF83AAF"/>
    <w:rsid w:val="6DFA426D"/>
    <w:rsid w:val="6DFC7D6B"/>
    <w:rsid w:val="6E0615C8"/>
    <w:rsid w:val="6E06454F"/>
    <w:rsid w:val="6E0A73E7"/>
    <w:rsid w:val="6E0D2050"/>
    <w:rsid w:val="6E0F4EC4"/>
    <w:rsid w:val="6E136122"/>
    <w:rsid w:val="6E154064"/>
    <w:rsid w:val="6E224F07"/>
    <w:rsid w:val="6E2510B1"/>
    <w:rsid w:val="6E267C56"/>
    <w:rsid w:val="6E2E23C4"/>
    <w:rsid w:val="6E383B0F"/>
    <w:rsid w:val="6E3843BE"/>
    <w:rsid w:val="6E3C7BAC"/>
    <w:rsid w:val="6E404B2D"/>
    <w:rsid w:val="6E444A42"/>
    <w:rsid w:val="6E577612"/>
    <w:rsid w:val="6E640846"/>
    <w:rsid w:val="6E644F0E"/>
    <w:rsid w:val="6E672517"/>
    <w:rsid w:val="6E68124C"/>
    <w:rsid w:val="6E6A119E"/>
    <w:rsid w:val="6E6A6513"/>
    <w:rsid w:val="6E6C166E"/>
    <w:rsid w:val="6E6F683C"/>
    <w:rsid w:val="6E710DCD"/>
    <w:rsid w:val="6E720F13"/>
    <w:rsid w:val="6E7520F5"/>
    <w:rsid w:val="6E761AFB"/>
    <w:rsid w:val="6E770173"/>
    <w:rsid w:val="6E793F72"/>
    <w:rsid w:val="6E7A0A99"/>
    <w:rsid w:val="6E7C76CF"/>
    <w:rsid w:val="6E7F6EF7"/>
    <w:rsid w:val="6E8647C7"/>
    <w:rsid w:val="6E90161E"/>
    <w:rsid w:val="6E913553"/>
    <w:rsid w:val="6E922962"/>
    <w:rsid w:val="6E985F18"/>
    <w:rsid w:val="6EA36E83"/>
    <w:rsid w:val="6EBD67D2"/>
    <w:rsid w:val="6EC33D48"/>
    <w:rsid w:val="6EC477C2"/>
    <w:rsid w:val="6EC62611"/>
    <w:rsid w:val="6EC82670"/>
    <w:rsid w:val="6ECD4718"/>
    <w:rsid w:val="6ECD5939"/>
    <w:rsid w:val="6ECE465D"/>
    <w:rsid w:val="6ECF1AE0"/>
    <w:rsid w:val="6ED9396E"/>
    <w:rsid w:val="6EDC170B"/>
    <w:rsid w:val="6EE84F8D"/>
    <w:rsid w:val="6EEE72E6"/>
    <w:rsid w:val="6EF17040"/>
    <w:rsid w:val="6EFF6F6A"/>
    <w:rsid w:val="6F0469BC"/>
    <w:rsid w:val="6F0B770F"/>
    <w:rsid w:val="6F0E0083"/>
    <w:rsid w:val="6F116CAF"/>
    <w:rsid w:val="6F1C6333"/>
    <w:rsid w:val="6F1E566C"/>
    <w:rsid w:val="6F377E72"/>
    <w:rsid w:val="6F393661"/>
    <w:rsid w:val="6F3D05BB"/>
    <w:rsid w:val="6F416B95"/>
    <w:rsid w:val="6F4857FD"/>
    <w:rsid w:val="6F581FED"/>
    <w:rsid w:val="6F593559"/>
    <w:rsid w:val="6F5D1E54"/>
    <w:rsid w:val="6F6B67EC"/>
    <w:rsid w:val="6F6D02E2"/>
    <w:rsid w:val="6F6F50AF"/>
    <w:rsid w:val="6F706874"/>
    <w:rsid w:val="6F7904E0"/>
    <w:rsid w:val="6F7B048A"/>
    <w:rsid w:val="6F811194"/>
    <w:rsid w:val="6F811A56"/>
    <w:rsid w:val="6F8E66EE"/>
    <w:rsid w:val="6FA1711D"/>
    <w:rsid w:val="6FAB5098"/>
    <w:rsid w:val="6FAD7381"/>
    <w:rsid w:val="6FB4431E"/>
    <w:rsid w:val="6FB64D32"/>
    <w:rsid w:val="6FB66CC3"/>
    <w:rsid w:val="6FB8609E"/>
    <w:rsid w:val="6FBB662E"/>
    <w:rsid w:val="6FBD2A60"/>
    <w:rsid w:val="6FD0515D"/>
    <w:rsid w:val="6FD85897"/>
    <w:rsid w:val="6FDF6B02"/>
    <w:rsid w:val="6FE23BEF"/>
    <w:rsid w:val="6FEA41E1"/>
    <w:rsid w:val="6FED2E8A"/>
    <w:rsid w:val="6FF530FA"/>
    <w:rsid w:val="70004663"/>
    <w:rsid w:val="7007409C"/>
    <w:rsid w:val="700E7430"/>
    <w:rsid w:val="70150A56"/>
    <w:rsid w:val="7017165F"/>
    <w:rsid w:val="70192317"/>
    <w:rsid w:val="701E434A"/>
    <w:rsid w:val="703666E8"/>
    <w:rsid w:val="70396BFF"/>
    <w:rsid w:val="70400CB6"/>
    <w:rsid w:val="70410C40"/>
    <w:rsid w:val="70443CAD"/>
    <w:rsid w:val="704450CF"/>
    <w:rsid w:val="70453C14"/>
    <w:rsid w:val="70465056"/>
    <w:rsid w:val="70492D54"/>
    <w:rsid w:val="70494B10"/>
    <w:rsid w:val="704F55EA"/>
    <w:rsid w:val="705100C7"/>
    <w:rsid w:val="70573DD2"/>
    <w:rsid w:val="70594A5C"/>
    <w:rsid w:val="705A2BF7"/>
    <w:rsid w:val="705F16F5"/>
    <w:rsid w:val="705F2517"/>
    <w:rsid w:val="70666B1A"/>
    <w:rsid w:val="706A21F9"/>
    <w:rsid w:val="707827D5"/>
    <w:rsid w:val="707B6BC2"/>
    <w:rsid w:val="707C390F"/>
    <w:rsid w:val="7089000B"/>
    <w:rsid w:val="709331AF"/>
    <w:rsid w:val="70953604"/>
    <w:rsid w:val="709B5111"/>
    <w:rsid w:val="70A10FDD"/>
    <w:rsid w:val="70A36BBC"/>
    <w:rsid w:val="70A52950"/>
    <w:rsid w:val="70A7195F"/>
    <w:rsid w:val="70B71569"/>
    <w:rsid w:val="70BB4EC8"/>
    <w:rsid w:val="70BC6C96"/>
    <w:rsid w:val="70C006F4"/>
    <w:rsid w:val="70C1574D"/>
    <w:rsid w:val="70C257D9"/>
    <w:rsid w:val="70C43DC5"/>
    <w:rsid w:val="70CA0775"/>
    <w:rsid w:val="70D40434"/>
    <w:rsid w:val="70D85B75"/>
    <w:rsid w:val="70DA5631"/>
    <w:rsid w:val="70DB103D"/>
    <w:rsid w:val="70E31235"/>
    <w:rsid w:val="70E363EC"/>
    <w:rsid w:val="70E614A0"/>
    <w:rsid w:val="70E931B2"/>
    <w:rsid w:val="70EB6BD0"/>
    <w:rsid w:val="70F47CA2"/>
    <w:rsid w:val="70F95B28"/>
    <w:rsid w:val="70FC723D"/>
    <w:rsid w:val="70FE2B8F"/>
    <w:rsid w:val="71000557"/>
    <w:rsid w:val="7108559F"/>
    <w:rsid w:val="710C3696"/>
    <w:rsid w:val="710F43C1"/>
    <w:rsid w:val="712260D1"/>
    <w:rsid w:val="712F05BE"/>
    <w:rsid w:val="71346D9B"/>
    <w:rsid w:val="71454654"/>
    <w:rsid w:val="714D06A9"/>
    <w:rsid w:val="71527306"/>
    <w:rsid w:val="71635696"/>
    <w:rsid w:val="716862EB"/>
    <w:rsid w:val="716F0DCF"/>
    <w:rsid w:val="71744ABE"/>
    <w:rsid w:val="71776F91"/>
    <w:rsid w:val="717C2553"/>
    <w:rsid w:val="717D5C3C"/>
    <w:rsid w:val="717E6777"/>
    <w:rsid w:val="718A5401"/>
    <w:rsid w:val="718A7A0D"/>
    <w:rsid w:val="718E09C8"/>
    <w:rsid w:val="719008CD"/>
    <w:rsid w:val="71930B0D"/>
    <w:rsid w:val="71961622"/>
    <w:rsid w:val="719B6CF2"/>
    <w:rsid w:val="719E1B23"/>
    <w:rsid w:val="719F0012"/>
    <w:rsid w:val="71A81C30"/>
    <w:rsid w:val="71AD09D5"/>
    <w:rsid w:val="71AE5A91"/>
    <w:rsid w:val="71B079A4"/>
    <w:rsid w:val="71B33D0B"/>
    <w:rsid w:val="71B82AA1"/>
    <w:rsid w:val="71C36C29"/>
    <w:rsid w:val="71C94108"/>
    <w:rsid w:val="71D11DAE"/>
    <w:rsid w:val="71DF0762"/>
    <w:rsid w:val="71DF14DC"/>
    <w:rsid w:val="71E25E63"/>
    <w:rsid w:val="71E33269"/>
    <w:rsid w:val="71E928B7"/>
    <w:rsid w:val="71E9432F"/>
    <w:rsid w:val="71EB53C8"/>
    <w:rsid w:val="71EC5BDF"/>
    <w:rsid w:val="71EF638E"/>
    <w:rsid w:val="71F33F68"/>
    <w:rsid w:val="71FF4DF9"/>
    <w:rsid w:val="72041F0D"/>
    <w:rsid w:val="72273BCD"/>
    <w:rsid w:val="722A335C"/>
    <w:rsid w:val="722A5E3F"/>
    <w:rsid w:val="722E3275"/>
    <w:rsid w:val="7233548A"/>
    <w:rsid w:val="723520ED"/>
    <w:rsid w:val="723720C6"/>
    <w:rsid w:val="723B2F53"/>
    <w:rsid w:val="723C4E03"/>
    <w:rsid w:val="72474C3A"/>
    <w:rsid w:val="72484B76"/>
    <w:rsid w:val="724C1B3A"/>
    <w:rsid w:val="72564A77"/>
    <w:rsid w:val="725C13E2"/>
    <w:rsid w:val="72676029"/>
    <w:rsid w:val="72691897"/>
    <w:rsid w:val="726B22D6"/>
    <w:rsid w:val="72741C86"/>
    <w:rsid w:val="72746C74"/>
    <w:rsid w:val="727615E4"/>
    <w:rsid w:val="72771EAD"/>
    <w:rsid w:val="72781BDB"/>
    <w:rsid w:val="72825D1C"/>
    <w:rsid w:val="728C41B7"/>
    <w:rsid w:val="72932F2F"/>
    <w:rsid w:val="72A97E2B"/>
    <w:rsid w:val="72AA1732"/>
    <w:rsid w:val="72AC63CA"/>
    <w:rsid w:val="72B1121E"/>
    <w:rsid w:val="72B25B65"/>
    <w:rsid w:val="72B461BC"/>
    <w:rsid w:val="72BC2E1A"/>
    <w:rsid w:val="72C928DE"/>
    <w:rsid w:val="72CE3983"/>
    <w:rsid w:val="72D274D7"/>
    <w:rsid w:val="72D40A89"/>
    <w:rsid w:val="72D54AE4"/>
    <w:rsid w:val="72D92F51"/>
    <w:rsid w:val="72D9424B"/>
    <w:rsid w:val="72DC159A"/>
    <w:rsid w:val="72DD21F5"/>
    <w:rsid w:val="72E43DA4"/>
    <w:rsid w:val="72E55925"/>
    <w:rsid w:val="72E85BC1"/>
    <w:rsid w:val="72EA5DE4"/>
    <w:rsid w:val="72EE0A4D"/>
    <w:rsid w:val="72F65BA0"/>
    <w:rsid w:val="72F9029F"/>
    <w:rsid w:val="72FA1175"/>
    <w:rsid w:val="72FB5D9B"/>
    <w:rsid w:val="72FE51C9"/>
    <w:rsid w:val="72FF21A2"/>
    <w:rsid w:val="72FF43FB"/>
    <w:rsid w:val="7319554C"/>
    <w:rsid w:val="73234B70"/>
    <w:rsid w:val="732408A9"/>
    <w:rsid w:val="73274902"/>
    <w:rsid w:val="732C0E7F"/>
    <w:rsid w:val="732E3BFA"/>
    <w:rsid w:val="732F0064"/>
    <w:rsid w:val="7333057C"/>
    <w:rsid w:val="73336593"/>
    <w:rsid w:val="73342866"/>
    <w:rsid w:val="73387143"/>
    <w:rsid w:val="733C0DFB"/>
    <w:rsid w:val="73447048"/>
    <w:rsid w:val="734D3A44"/>
    <w:rsid w:val="73652EB8"/>
    <w:rsid w:val="736672E4"/>
    <w:rsid w:val="73751817"/>
    <w:rsid w:val="737A0AD5"/>
    <w:rsid w:val="737F1399"/>
    <w:rsid w:val="73847DFB"/>
    <w:rsid w:val="738A2EF9"/>
    <w:rsid w:val="738A78B0"/>
    <w:rsid w:val="738E1D9D"/>
    <w:rsid w:val="739216D9"/>
    <w:rsid w:val="73962831"/>
    <w:rsid w:val="73964AEE"/>
    <w:rsid w:val="73995DB5"/>
    <w:rsid w:val="739A722D"/>
    <w:rsid w:val="739E743E"/>
    <w:rsid w:val="73A41F3F"/>
    <w:rsid w:val="73B636D7"/>
    <w:rsid w:val="73B74CD6"/>
    <w:rsid w:val="73B8219C"/>
    <w:rsid w:val="73C621C4"/>
    <w:rsid w:val="73CA743A"/>
    <w:rsid w:val="73CD7C62"/>
    <w:rsid w:val="73CE6AA5"/>
    <w:rsid w:val="73D8631E"/>
    <w:rsid w:val="73DF10C4"/>
    <w:rsid w:val="73DF66BD"/>
    <w:rsid w:val="73E04F7C"/>
    <w:rsid w:val="73E43560"/>
    <w:rsid w:val="73E65D47"/>
    <w:rsid w:val="73FF295B"/>
    <w:rsid w:val="740020CA"/>
    <w:rsid w:val="74067F12"/>
    <w:rsid w:val="741B313A"/>
    <w:rsid w:val="741B3C9F"/>
    <w:rsid w:val="742B01EA"/>
    <w:rsid w:val="742C4222"/>
    <w:rsid w:val="743318DF"/>
    <w:rsid w:val="743F7AB3"/>
    <w:rsid w:val="74403DF8"/>
    <w:rsid w:val="74431F6D"/>
    <w:rsid w:val="744848B5"/>
    <w:rsid w:val="7449310A"/>
    <w:rsid w:val="745B4668"/>
    <w:rsid w:val="745D19BD"/>
    <w:rsid w:val="74621D14"/>
    <w:rsid w:val="74643656"/>
    <w:rsid w:val="746830B1"/>
    <w:rsid w:val="747A54E6"/>
    <w:rsid w:val="74890DB9"/>
    <w:rsid w:val="74914E7F"/>
    <w:rsid w:val="74A16EA8"/>
    <w:rsid w:val="74AD3710"/>
    <w:rsid w:val="74AF6C6D"/>
    <w:rsid w:val="74B12CC3"/>
    <w:rsid w:val="74B510AD"/>
    <w:rsid w:val="74BA1A6A"/>
    <w:rsid w:val="74BC5F0F"/>
    <w:rsid w:val="74CB417C"/>
    <w:rsid w:val="74D01452"/>
    <w:rsid w:val="74D01555"/>
    <w:rsid w:val="74D3763D"/>
    <w:rsid w:val="74D92ABE"/>
    <w:rsid w:val="74DA2845"/>
    <w:rsid w:val="74DB6274"/>
    <w:rsid w:val="74DE6FE3"/>
    <w:rsid w:val="74E461D1"/>
    <w:rsid w:val="74E80171"/>
    <w:rsid w:val="74EC0B0C"/>
    <w:rsid w:val="74EC44DD"/>
    <w:rsid w:val="74FC6FA3"/>
    <w:rsid w:val="75026D05"/>
    <w:rsid w:val="75071AF1"/>
    <w:rsid w:val="7507420F"/>
    <w:rsid w:val="75080B97"/>
    <w:rsid w:val="75094603"/>
    <w:rsid w:val="75095253"/>
    <w:rsid w:val="750D131B"/>
    <w:rsid w:val="75100ABD"/>
    <w:rsid w:val="7517227C"/>
    <w:rsid w:val="75176B93"/>
    <w:rsid w:val="7518344E"/>
    <w:rsid w:val="752F68D0"/>
    <w:rsid w:val="753F1787"/>
    <w:rsid w:val="75416F85"/>
    <w:rsid w:val="75483F2B"/>
    <w:rsid w:val="754B517C"/>
    <w:rsid w:val="75513772"/>
    <w:rsid w:val="755227D0"/>
    <w:rsid w:val="75574305"/>
    <w:rsid w:val="755B1B84"/>
    <w:rsid w:val="755C5AA7"/>
    <w:rsid w:val="75677CB9"/>
    <w:rsid w:val="757B4855"/>
    <w:rsid w:val="757E2091"/>
    <w:rsid w:val="75841C3D"/>
    <w:rsid w:val="758E08F2"/>
    <w:rsid w:val="75925BE6"/>
    <w:rsid w:val="75962ECA"/>
    <w:rsid w:val="75A162AA"/>
    <w:rsid w:val="75A74B38"/>
    <w:rsid w:val="75B7575A"/>
    <w:rsid w:val="75BA60CE"/>
    <w:rsid w:val="75BB17D1"/>
    <w:rsid w:val="75C05C17"/>
    <w:rsid w:val="75C53F00"/>
    <w:rsid w:val="75D53C03"/>
    <w:rsid w:val="75D601E4"/>
    <w:rsid w:val="75DA3B12"/>
    <w:rsid w:val="75DD0246"/>
    <w:rsid w:val="75E87383"/>
    <w:rsid w:val="75EA63E9"/>
    <w:rsid w:val="75EA6DE3"/>
    <w:rsid w:val="75ED78BB"/>
    <w:rsid w:val="75F3408F"/>
    <w:rsid w:val="75F86F00"/>
    <w:rsid w:val="760072D2"/>
    <w:rsid w:val="760867C7"/>
    <w:rsid w:val="76123747"/>
    <w:rsid w:val="761426EC"/>
    <w:rsid w:val="761656C9"/>
    <w:rsid w:val="76243FC6"/>
    <w:rsid w:val="762A7F01"/>
    <w:rsid w:val="76334E79"/>
    <w:rsid w:val="763E6318"/>
    <w:rsid w:val="764352F2"/>
    <w:rsid w:val="765069A7"/>
    <w:rsid w:val="76560E7C"/>
    <w:rsid w:val="765A3E9A"/>
    <w:rsid w:val="765E143B"/>
    <w:rsid w:val="76650146"/>
    <w:rsid w:val="7665048D"/>
    <w:rsid w:val="767105CB"/>
    <w:rsid w:val="767E6FE5"/>
    <w:rsid w:val="767F5A18"/>
    <w:rsid w:val="768C1CBE"/>
    <w:rsid w:val="76905439"/>
    <w:rsid w:val="76944ADD"/>
    <w:rsid w:val="7696389B"/>
    <w:rsid w:val="76A03D47"/>
    <w:rsid w:val="76A12EF3"/>
    <w:rsid w:val="76A318A3"/>
    <w:rsid w:val="76A35E1D"/>
    <w:rsid w:val="76A536D2"/>
    <w:rsid w:val="76A54242"/>
    <w:rsid w:val="76AE325B"/>
    <w:rsid w:val="76AE5308"/>
    <w:rsid w:val="76B00DEB"/>
    <w:rsid w:val="76B01FA1"/>
    <w:rsid w:val="76B3191A"/>
    <w:rsid w:val="76B632EF"/>
    <w:rsid w:val="76CA6B10"/>
    <w:rsid w:val="76CB462E"/>
    <w:rsid w:val="76D03678"/>
    <w:rsid w:val="76D07ED0"/>
    <w:rsid w:val="76D13E16"/>
    <w:rsid w:val="76D869BC"/>
    <w:rsid w:val="76DC7107"/>
    <w:rsid w:val="76E46A0B"/>
    <w:rsid w:val="76E95B22"/>
    <w:rsid w:val="76F36B96"/>
    <w:rsid w:val="7714413A"/>
    <w:rsid w:val="77193529"/>
    <w:rsid w:val="7723070A"/>
    <w:rsid w:val="7725031C"/>
    <w:rsid w:val="77393A4D"/>
    <w:rsid w:val="773D02EA"/>
    <w:rsid w:val="773D2FAC"/>
    <w:rsid w:val="774517CF"/>
    <w:rsid w:val="7751597C"/>
    <w:rsid w:val="775529EA"/>
    <w:rsid w:val="77575B4C"/>
    <w:rsid w:val="775A5CF5"/>
    <w:rsid w:val="7762635D"/>
    <w:rsid w:val="77656A5E"/>
    <w:rsid w:val="77683594"/>
    <w:rsid w:val="777306A3"/>
    <w:rsid w:val="77737259"/>
    <w:rsid w:val="77742474"/>
    <w:rsid w:val="77790556"/>
    <w:rsid w:val="777C4C92"/>
    <w:rsid w:val="77847E6D"/>
    <w:rsid w:val="7789231F"/>
    <w:rsid w:val="778A7E73"/>
    <w:rsid w:val="77AA2646"/>
    <w:rsid w:val="77AC46EF"/>
    <w:rsid w:val="77B71FD0"/>
    <w:rsid w:val="77BF4EA9"/>
    <w:rsid w:val="77C24152"/>
    <w:rsid w:val="77CC7D21"/>
    <w:rsid w:val="77CE5F1F"/>
    <w:rsid w:val="77D13620"/>
    <w:rsid w:val="77D554E6"/>
    <w:rsid w:val="77E73434"/>
    <w:rsid w:val="77E835A9"/>
    <w:rsid w:val="77E84106"/>
    <w:rsid w:val="77F0193F"/>
    <w:rsid w:val="77F44D8F"/>
    <w:rsid w:val="77FB71C4"/>
    <w:rsid w:val="77FC2DDD"/>
    <w:rsid w:val="780132CA"/>
    <w:rsid w:val="7801691B"/>
    <w:rsid w:val="7802145C"/>
    <w:rsid w:val="78071355"/>
    <w:rsid w:val="780B10C7"/>
    <w:rsid w:val="78126812"/>
    <w:rsid w:val="78181EC3"/>
    <w:rsid w:val="782223C8"/>
    <w:rsid w:val="783A5D23"/>
    <w:rsid w:val="783B0513"/>
    <w:rsid w:val="7847421B"/>
    <w:rsid w:val="784F422E"/>
    <w:rsid w:val="7853181D"/>
    <w:rsid w:val="78554A17"/>
    <w:rsid w:val="785670A5"/>
    <w:rsid w:val="786C0B4B"/>
    <w:rsid w:val="787F5CB2"/>
    <w:rsid w:val="788A2114"/>
    <w:rsid w:val="788A5E8F"/>
    <w:rsid w:val="789759A0"/>
    <w:rsid w:val="789E1BC4"/>
    <w:rsid w:val="78A404EC"/>
    <w:rsid w:val="78A40FD8"/>
    <w:rsid w:val="78A66EB9"/>
    <w:rsid w:val="78AA18C4"/>
    <w:rsid w:val="78B12BCF"/>
    <w:rsid w:val="78B17B54"/>
    <w:rsid w:val="78B65CF6"/>
    <w:rsid w:val="78BF2746"/>
    <w:rsid w:val="78C17E13"/>
    <w:rsid w:val="78C375EE"/>
    <w:rsid w:val="78CC4B3D"/>
    <w:rsid w:val="78CD1122"/>
    <w:rsid w:val="78CF529D"/>
    <w:rsid w:val="78D719E5"/>
    <w:rsid w:val="78DA399F"/>
    <w:rsid w:val="78E4200F"/>
    <w:rsid w:val="78EE696A"/>
    <w:rsid w:val="78F043E6"/>
    <w:rsid w:val="78F0460D"/>
    <w:rsid w:val="78F05D36"/>
    <w:rsid w:val="78F41052"/>
    <w:rsid w:val="78F65981"/>
    <w:rsid w:val="79020050"/>
    <w:rsid w:val="79082F27"/>
    <w:rsid w:val="790879E6"/>
    <w:rsid w:val="791335DA"/>
    <w:rsid w:val="79184314"/>
    <w:rsid w:val="791A6B08"/>
    <w:rsid w:val="791B46C3"/>
    <w:rsid w:val="791C64E1"/>
    <w:rsid w:val="79284CC7"/>
    <w:rsid w:val="7939460F"/>
    <w:rsid w:val="793A5BF1"/>
    <w:rsid w:val="79431FAD"/>
    <w:rsid w:val="79464DB2"/>
    <w:rsid w:val="794818E5"/>
    <w:rsid w:val="79482C73"/>
    <w:rsid w:val="794B2167"/>
    <w:rsid w:val="794C2561"/>
    <w:rsid w:val="794E4BA3"/>
    <w:rsid w:val="79596DA5"/>
    <w:rsid w:val="795A7A57"/>
    <w:rsid w:val="79622DB9"/>
    <w:rsid w:val="796273A4"/>
    <w:rsid w:val="796C71D2"/>
    <w:rsid w:val="79760114"/>
    <w:rsid w:val="79811053"/>
    <w:rsid w:val="79856753"/>
    <w:rsid w:val="798C62EA"/>
    <w:rsid w:val="79962D8B"/>
    <w:rsid w:val="79973F6A"/>
    <w:rsid w:val="799A648F"/>
    <w:rsid w:val="79A06A39"/>
    <w:rsid w:val="79A454C5"/>
    <w:rsid w:val="79AC3DC9"/>
    <w:rsid w:val="79AC5339"/>
    <w:rsid w:val="79B36467"/>
    <w:rsid w:val="79B7178E"/>
    <w:rsid w:val="79B733FE"/>
    <w:rsid w:val="79C3776F"/>
    <w:rsid w:val="79C56961"/>
    <w:rsid w:val="79C813B1"/>
    <w:rsid w:val="79D53558"/>
    <w:rsid w:val="79D8546E"/>
    <w:rsid w:val="79D905A0"/>
    <w:rsid w:val="79DA0675"/>
    <w:rsid w:val="79E3251B"/>
    <w:rsid w:val="79E83BE3"/>
    <w:rsid w:val="79EA177A"/>
    <w:rsid w:val="79EF1220"/>
    <w:rsid w:val="79F00CF6"/>
    <w:rsid w:val="79F01CBC"/>
    <w:rsid w:val="79F70A66"/>
    <w:rsid w:val="79FE33F8"/>
    <w:rsid w:val="7A080B8F"/>
    <w:rsid w:val="7A0B07A5"/>
    <w:rsid w:val="7A0C1FA2"/>
    <w:rsid w:val="7A0D1F26"/>
    <w:rsid w:val="7A0E260E"/>
    <w:rsid w:val="7A110B51"/>
    <w:rsid w:val="7A18024D"/>
    <w:rsid w:val="7A2405F1"/>
    <w:rsid w:val="7A2C75C8"/>
    <w:rsid w:val="7A2E2208"/>
    <w:rsid w:val="7A306E9A"/>
    <w:rsid w:val="7A3F2073"/>
    <w:rsid w:val="7A3F441B"/>
    <w:rsid w:val="7A443FBC"/>
    <w:rsid w:val="7A456DCD"/>
    <w:rsid w:val="7A472134"/>
    <w:rsid w:val="7A4F0FD8"/>
    <w:rsid w:val="7A565E3E"/>
    <w:rsid w:val="7A5A7B1B"/>
    <w:rsid w:val="7A632D65"/>
    <w:rsid w:val="7A6E46F8"/>
    <w:rsid w:val="7A6E7A18"/>
    <w:rsid w:val="7A7068E9"/>
    <w:rsid w:val="7A7206F1"/>
    <w:rsid w:val="7A800CD6"/>
    <w:rsid w:val="7A805488"/>
    <w:rsid w:val="7A83567B"/>
    <w:rsid w:val="7A8A3791"/>
    <w:rsid w:val="7A8B65FF"/>
    <w:rsid w:val="7A8F2AD4"/>
    <w:rsid w:val="7A8F40D6"/>
    <w:rsid w:val="7A9066FB"/>
    <w:rsid w:val="7A935261"/>
    <w:rsid w:val="7A9627AF"/>
    <w:rsid w:val="7A980956"/>
    <w:rsid w:val="7A9E1FF3"/>
    <w:rsid w:val="7AA24DD9"/>
    <w:rsid w:val="7AAC1508"/>
    <w:rsid w:val="7AB938BF"/>
    <w:rsid w:val="7ABB4DE8"/>
    <w:rsid w:val="7ABF2DAD"/>
    <w:rsid w:val="7AC66152"/>
    <w:rsid w:val="7AD4495B"/>
    <w:rsid w:val="7AD510AC"/>
    <w:rsid w:val="7AD64AFF"/>
    <w:rsid w:val="7AD65968"/>
    <w:rsid w:val="7ADF7FDD"/>
    <w:rsid w:val="7AE45FFE"/>
    <w:rsid w:val="7AEA2592"/>
    <w:rsid w:val="7AEF764B"/>
    <w:rsid w:val="7B097BB8"/>
    <w:rsid w:val="7B111096"/>
    <w:rsid w:val="7B117274"/>
    <w:rsid w:val="7B1D55A8"/>
    <w:rsid w:val="7B230514"/>
    <w:rsid w:val="7B2A07ED"/>
    <w:rsid w:val="7B315A15"/>
    <w:rsid w:val="7B3A3681"/>
    <w:rsid w:val="7B3E1C5A"/>
    <w:rsid w:val="7B4449E6"/>
    <w:rsid w:val="7B551615"/>
    <w:rsid w:val="7B56322A"/>
    <w:rsid w:val="7B634C5F"/>
    <w:rsid w:val="7B722A48"/>
    <w:rsid w:val="7B77281D"/>
    <w:rsid w:val="7BA00BF2"/>
    <w:rsid w:val="7BA12FF6"/>
    <w:rsid w:val="7BA56AF4"/>
    <w:rsid w:val="7BA60343"/>
    <w:rsid w:val="7BA73926"/>
    <w:rsid w:val="7BAD2389"/>
    <w:rsid w:val="7BB31C5A"/>
    <w:rsid w:val="7BBB7E0B"/>
    <w:rsid w:val="7BC05E14"/>
    <w:rsid w:val="7BC324D7"/>
    <w:rsid w:val="7BCD7AC5"/>
    <w:rsid w:val="7BD113C6"/>
    <w:rsid w:val="7BDF31DC"/>
    <w:rsid w:val="7BE07F38"/>
    <w:rsid w:val="7BE4754E"/>
    <w:rsid w:val="7BE6423D"/>
    <w:rsid w:val="7BE71BDB"/>
    <w:rsid w:val="7BEB7D6A"/>
    <w:rsid w:val="7BF17ED2"/>
    <w:rsid w:val="7BFA5ADE"/>
    <w:rsid w:val="7BFD4318"/>
    <w:rsid w:val="7BFE32BC"/>
    <w:rsid w:val="7C0229B8"/>
    <w:rsid w:val="7C0611DC"/>
    <w:rsid w:val="7C0C780B"/>
    <w:rsid w:val="7C114305"/>
    <w:rsid w:val="7C1550BB"/>
    <w:rsid w:val="7C173889"/>
    <w:rsid w:val="7C1B0A36"/>
    <w:rsid w:val="7C282873"/>
    <w:rsid w:val="7C296B28"/>
    <w:rsid w:val="7C426566"/>
    <w:rsid w:val="7C461E0E"/>
    <w:rsid w:val="7C487B67"/>
    <w:rsid w:val="7C4F463D"/>
    <w:rsid w:val="7C51394D"/>
    <w:rsid w:val="7C5D222C"/>
    <w:rsid w:val="7C662FBB"/>
    <w:rsid w:val="7C6C1703"/>
    <w:rsid w:val="7C6E4A29"/>
    <w:rsid w:val="7C714A3F"/>
    <w:rsid w:val="7C743F61"/>
    <w:rsid w:val="7C75341B"/>
    <w:rsid w:val="7C824D0E"/>
    <w:rsid w:val="7C893235"/>
    <w:rsid w:val="7C8E4252"/>
    <w:rsid w:val="7C9166CD"/>
    <w:rsid w:val="7C9902F6"/>
    <w:rsid w:val="7C9C44FE"/>
    <w:rsid w:val="7C9E4840"/>
    <w:rsid w:val="7CB06920"/>
    <w:rsid w:val="7CB2471E"/>
    <w:rsid w:val="7CBC6937"/>
    <w:rsid w:val="7CBE605B"/>
    <w:rsid w:val="7CBF6CE0"/>
    <w:rsid w:val="7CCA629D"/>
    <w:rsid w:val="7CD14210"/>
    <w:rsid w:val="7CD73B17"/>
    <w:rsid w:val="7CDE4142"/>
    <w:rsid w:val="7CE710FA"/>
    <w:rsid w:val="7CEC22F4"/>
    <w:rsid w:val="7CEF3105"/>
    <w:rsid w:val="7CF27894"/>
    <w:rsid w:val="7CF544AF"/>
    <w:rsid w:val="7CFB0D4E"/>
    <w:rsid w:val="7CFF5DBE"/>
    <w:rsid w:val="7D0043BB"/>
    <w:rsid w:val="7D064506"/>
    <w:rsid w:val="7D066545"/>
    <w:rsid w:val="7D0B0114"/>
    <w:rsid w:val="7D0B08CE"/>
    <w:rsid w:val="7D0F490D"/>
    <w:rsid w:val="7D1764F9"/>
    <w:rsid w:val="7D197B4B"/>
    <w:rsid w:val="7D341DA8"/>
    <w:rsid w:val="7D345A27"/>
    <w:rsid w:val="7D435F90"/>
    <w:rsid w:val="7D456740"/>
    <w:rsid w:val="7D4631E1"/>
    <w:rsid w:val="7D49595F"/>
    <w:rsid w:val="7D4A2F7C"/>
    <w:rsid w:val="7D50362F"/>
    <w:rsid w:val="7D55172E"/>
    <w:rsid w:val="7D5B697E"/>
    <w:rsid w:val="7D5F45CE"/>
    <w:rsid w:val="7D611A69"/>
    <w:rsid w:val="7D6475CA"/>
    <w:rsid w:val="7D74615A"/>
    <w:rsid w:val="7D7623C9"/>
    <w:rsid w:val="7D763275"/>
    <w:rsid w:val="7D7B5891"/>
    <w:rsid w:val="7D7D15ED"/>
    <w:rsid w:val="7D811A96"/>
    <w:rsid w:val="7D851363"/>
    <w:rsid w:val="7D883202"/>
    <w:rsid w:val="7D9134E1"/>
    <w:rsid w:val="7DC86E9B"/>
    <w:rsid w:val="7DD57CD4"/>
    <w:rsid w:val="7DD744BE"/>
    <w:rsid w:val="7DDC0872"/>
    <w:rsid w:val="7DE02C5D"/>
    <w:rsid w:val="7DE567E7"/>
    <w:rsid w:val="7DE57D18"/>
    <w:rsid w:val="7DE72FFE"/>
    <w:rsid w:val="7DEB65E8"/>
    <w:rsid w:val="7DEC3ADC"/>
    <w:rsid w:val="7DED017E"/>
    <w:rsid w:val="7DF00EE7"/>
    <w:rsid w:val="7DF268D1"/>
    <w:rsid w:val="7DFB40C7"/>
    <w:rsid w:val="7DFD7131"/>
    <w:rsid w:val="7DFE1D53"/>
    <w:rsid w:val="7E001847"/>
    <w:rsid w:val="7E0B093F"/>
    <w:rsid w:val="7E1424BA"/>
    <w:rsid w:val="7E1C2796"/>
    <w:rsid w:val="7E220757"/>
    <w:rsid w:val="7E2A4BEF"/>
    <w:rsid w:val="7E2B54AD"/>
    <w:rsid w:val="7E385A6F"/>
    <w:rsid w:val="7E3B4BEE"/>
    <w:rsid w:val="7E403768"/>
    <w:rsid w:val="7E431D5F"/>
    <w:rsid w:val="7E485729"/>
    <w:rsid w:val="7E531B63"/>
    <w:rsid w:val="7E664DEE"/>
    <w:rsid w:val="7E725DFF"/>
    <w:rsid w:val="7E784825"/>
    <w:rsid w:val="7E862DE7"/>
    <w:rsid w:val="7E8D1B3F"/>
    <w:rsid w:val="7E8D3D09"/>
    <w:rsid w:val="7E9747F4"/>
    <w:rsid w:val="7E9A0A3F"/>
    <w:rsid w:val="7E9B2336"/>
    <w:rsid w:val="7E9F29C9"/>
    <w:rsid w:val="7EA157ED"/>
    <w:rsid w:val="7EA770CF"/>
    <w:rsid w:val="7EB06C9A"/>
    <w:rsid w:val="7EB5677A"/>
    <w:rsid w:val="7EB63C67"/>
    <w:rsid w:val="7EB75CB2"/>
    <w:rsid w:val="7EB95C8A"/>
    <w:rsid w:val="7EBA0FF5"/>
    <w:rsid w:val="7EBF2A02"/>
    <w:rsid w:val="7EC52F8C"/>
    <w:rsid w:val="7EC85078"/>
    <w:rsid w:val="7EC942BE"/>
    <w:rsid w:val="7ED64B2C"/>
    <w:rsid w:val="7ED749B1"/>
    <w:rsid w:val="7ED9467D"/>
    <w:rsid w:val="7EDD00BD"/>
    <w:rsid w:val="7EDD646D"/>
    <w:rsid w:val="7EE410E4"/>
    <w:rsid w:val="7EFA72A0"/>
    <w:rsid w:val="7EFD3074"/>
    <w:rsid w:val="7EFF0BA0"/>
    <w:rsid w:val="7EFF3B95"/>
    <w:rsid w:val="7F092382"/>
    <w:rsid w:val="7F0F0508"/>
    <w:rsid w:val="7F1B79BE"/>
    <w:rsid w:val="7F2C019F"/>
    <w:rsid w:val="7F314FF9"/>
    <w:rsid w:val="7F3544E9"/>
    <w:rsid w:val="7F362DAD"/>
    <w:rsid w:val="7F3A02FF"/>
    <w:rsid w:val="7F3B63EF"/>
    <w:rsid w:val="7F3C14A2"/>
    <w:rsid w:val="7F3F08D1"/>
    <w:rsid w:val="7F400CE4"/>
    <w:rsid w:val="7F401831"/>
    <w:rsid w:val="7F407230"/>
    <w:rsid w:val="7F494CCC"/>
    <w:rsid w:val="7F4A380A"/>
    <w:rsid w:val="7F4B6365"/>
    <w:rsid w:val="7F530439"/>
    <w:rsid w:val="7F5F1CA6"/>
    <w:rsid w:val="7F601DE8"/>
    <w:rsid w:val="7F623D8C"/>
    <w:rsid w:val="7F64728F"/>
    <w:rsid w:val="7F6612C9"/>
    <w:rsid w:val="7F6676AE"/>
    <w:rsid w:val="7F67793A"/>
    <w:rsid w:val="7F7C6007"/>
    <w:rsid w:val="7F83248E"/>
    <w:rsid w:val="7F866672"/>
    <w:rsid w:val="7F8931EE"/>
    <w:rsid w:val="7F964A90"/>
    <w:rsid w:val="7F986F62"/>
    <w:rsid w:val="7F9F1E9E"/>
    <w:rsid w:val="7FAB3F86"/>
    <w:rsid w:val="7FAB7419"/>
    <w:rsid w:val="7FAD43C7"/>
    <w:rsid w:val="7FAE3100"/>
    <w:rsid w:val="7FB121CD"/>
    <w:rsid w:val="7FB1417F"/>
    <w:rsid w:val="7FB63646"/>
    <w:rsid w:val="7FB8048E"/>
    <w:rsid w:val="7FBD7C3C"/>
    <w:rsid w:val="7FBE48D4"/>
    <w:rsid w:val="7FC14BD2"/>
    <w:rsid w:val="7FC16D73"/>
    <w:rsid w:val="7FC801A2"/>
    <w:rsid w:val="7FCB2BCB"/>
    <w:rsid w:val="7FCB685D"/>
    <w:rsid w:val="7FCD453C"/>
    <w:rsid w:val="7FD37543"/>
    <w:rsid w:val="7FD52A46"/>
    <w:rsid w:val="7FD56E2A"/>
    <w:rsid w:val="7FDD3F01"/>
    <w:rsid w:val="7FEA4558"/>
    <w:rsid w:val="7FEE13F2"/>
    <w:rsid w:val="7FEF0A5B"/>
    <w:rsid w:val="7FF15F45"/>
    <w:rsid w:val="7FFC4290"/>
    <w:rsid w:val="7FF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8">
    <w:name w:val="Body Text"/>
    <w:basedOn w:val="1"/>
    <w:semiHidden/>
    <w:qFormat/>
    <w:uiPriority w:val="0"/>
    <w:rPr>
      <w:rFonts w:ascii="仿宋" w:hAnsi="仿宋" w:eastAsia="仿宋" w:cs="仿宋"/>
      <w:sz w:val="31"/>
      <w:szCs w:val="31"/>
      <w:lang w:val="en-US" w:eastAsia="en-US" w:bidi="ar-SA"/>
    </w:rPr>
  </w:style>
  <w:style w:type="paragraph" w:styleId="9">
    <w:name w:val="toc 3"/>
    <w:basedOn w:val="1"/>
    <w:next w:val="1"/>
    <w:qFormat/>
    <w:uiPriority w:val="0"/>
    <w:pPr>
      <w:ind w:left="840" w:leftChars="400"/>
    </w:pPr>
  </w:style>
  <w:style w:type="paragraph" w:styleId="10">
    <w:name w:val="Plain Text"/>
    <w:basedOn w:val="1"/>
    <w:qFormat/>
    <w:uiPriority w:val="0"/>
    <w:pPr>
      <w:spacing w:line="240" w:lineRule="auto"/>
    </w:pPr>
    <w:rPr>
      <w:rFonts w:ascii="宋体" w:hAnsi="Courier New" w:eastAsia="宋体" w:cs="Courier New"/>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otnote reference"/>
    <w:basedOn w:val="19"/>
    <w:qFormat/>
    <w:uiPriority w:val="0"/>
    <w:rPr>
      <w:vertAlign w:val="superscript"/>
    </w:rPr>
  </w:style>
  <w:style w:type="paragraph" w:customStyle="1" w:styleId="21">
    <w:name w:val="正文-公1"/>
    <w:basedOn w:val="1"/>
    <w:next w:val="1"/>
    <w:qFormat/>
    <w:uiPriority w:val="0"/>
    <w:pPr>
      <w:ind w:firstLine="200" w:firstLineChars="200"/>
      <w:jc w:val="left"/>
    </w:pPr>
    <w:rPr>
      <w:rFonts w:eastAsia="仿宋_GB2312"/>
    </w:rPr>
  </w:style>
  <w:style w:type="paragraph" w:customStyle="1" w:styleId="22">
    <w:name w:val="law-editor-text"/>
    <w:basedOn w:val="1"/>
    <w:qFormat/>
    <w:uiPriority w:val="0"/>
    <w:pPr>
      <w:ind w:firstLine="420"/>
      <w:jc w:val="both"/>
    </w:pPr>
    <w:rPr>
      <w:rFonts w:hint="eastAsia" w:ascii="宋体" w:hAnsi="宋体" w:eastAsia="宋体" w:cs="宋体"/>
      <w:kern w:val="0"/>
      <w:sz w:val="32"/>
      <w:szCs w:val="32"/>
      <w:lang w:val="en-US" w:eastAsia="zh-CN" w:bidi="ar"/>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 w:type="paragraph" w:customStyle="1" w:styleId="25">
    <w:name w:val="WPSOffice手动目录 3"/>
    <w:qFormat/>
    <w:uiPriority w:val="0"/>
    <w:pPr>
      <w:ind w:leftChars="400"/>
    </w:pPr>
    <w:rPr>
      <w:rFonts w:asciiTheme="minorHAnsi" w:hAnsiTheme="minorHAnsi" w:eastAsiaTheme="minorEastAsia" w:cstheme="minorBidi"/>
      <w:sz w:val="20"/>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4587</Words>
  <Characters>4755</Characters>
  <Lines>0</Lines>
  <Paragraphs>0</Paragraphs>
  <TotalTime>18</TotalTime>
  <ScaleCrop>false</ScaleCrop>
  <LinksUpToDate>false</LinksUpToDate>
  <CharactersWithSpaces>4854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2021-03-31T11:28:00Z</dcterms:created>
  <dc:creator>Administrator</dc:creator>
  <cp:lastModifiedBy>Administrator</cp:lastModifiedBy>
  <cp:lastPrinted>2025-08-16T06:06:00Z</cp:lastPrinted>
  <dcterms:modified xsi:type="dcterms:W3CDTF">2026-05-13T09:01:58Z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C268BC03170549588EA1219E66EAA43D_13</vt:lpwstr>
  </property>
  <property fmtid="{D5CDD505-2E9C-101B-9397-08002B2CF9AE}" pid="4" name="KSOTemplateDocerSaveRecord">
    <vt:lpwstr>eyJoZGlkIjoiY2JlMmU1M2VjOGNlOGE1NDY4MDJkNzM2NDU3NmJhNDAiLCJ1c2VySWQiOiIzMTQwMjUxMTYifQ==</vt:lpwstr>
  </property>
</Properties>
</file>