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6CD212">
      <w:pPr>
        <w:widowControl/>
        <w:spacing w:before="100" w:beforeAutospacing="1" w:after="100" w:afterAutospacing="1"/>
        <w:jc w:val="center"/>
        <w:outlineLvl w:val="1"/>
        <w:rPr>
          <w:rFonts w:ascii="宋体" w:hAnsi="宋体"/>
          <w:b/>
          <w:kern w:val="0"/>
          <w:sz w:val="44"/>
          <w:szCs w:val="44"/>
        </w:rPr>
      </w:pPr>
    </w:p>
    <w:p w14:paraId="13EF8741">
      <w:pPr>
        <w:widowControl/>
        <w:spacing w:before="100" w:beforeAutospacing="1" w:after="100" w:afterAutospacing="1"/>
        <w:jc w:val="center"/>
        <w:outlineLvl w:val="1"/>
        <w:rPr>
          <w:rFonts w:ascii="宋体" w:hAnsi="宋体"/>
          <w:b/>
          <w:kern w:val="0"/>
          <w:sz w:val="44"/>
          <w:szCs w:val="44"/>
        </w:rPr>
      </w:pPr>
    </w:p>
    <w:p w14:paraId="4B3334DB">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墨玉县喀尔赛镇中心小学</w:t>
      </w:r>
    </w:p>
    <w:p w14:paraId="2A628C4D">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2025年单位预算公开</w:t>
      </w:r>
    </w:p>
    <w:p w14:paraId="586E00B4">
      <w:pPr>
        <w:widowControl/>
        <w:spacing w:before="100" w:beforeAutospacing="1" w:after="100" w:afterAutospacing="1"/>
        <w:jc w:val="center"/>
        <w:outlineLvl w:val="1"/>
        <w:rPr>
          <w:rFonts w:ascii="宋体" w:hAnsi="宋体"/>
          <w:b/>
          <w:kern w:val="0"/>
          <w:sz w:val="44"/>
          <w:szCs w:val="44"/>
        </w:rPr>
      </w:pPr>
    </w:p>
    <w:p w14:paraId="712BCFE7">
      <w:pPr>
        <w:widowControl/>
        <w:spacing w:before="100" w:beforeAutospacing="1" w:after="100" w:afterAutospacing="1"/>
        <w:jc w:val="center"/>
        <w:outlineLvl w:val="1"/>
        <w:rPr>
          <w:rFonts w:ascii="宋体" w:hAnsi="宋体"/>
          <w:b/>
          <w:kern w:val="0"/>
          <w:sz w:val="44"/>
          <w:szCs w:val="44"/>
        </w:rPr>
      </w:pPr>
    </w:p>
    <w:p w14:paraId="20F0D056">
      <w:pPr>
        <w:widowControl/>
        <w:spacing w:before="100" w:beforeAutospacing="1" w:after="100" w:afterAutospacing="1"/>
        <w:jc w:val="center"/>
        <w:outlineLvl w:val="1"/>
        <w:rPr>
          <w:rFonts w:ascii="宋体" w:hAnsi="宋体"/>
          <w:b/>
          <w:kern w:val="0"/>
          <w:sz w:val="44"/>
          <w:szCs w:val="44"/>
        </w:rPr>
      </w:pPr>
    </w:p>
    <w:p w14:paraId="5F720F1C">
      <w:pPr>
        <w:widowControl/>
        <w:spacing w:before="100" w:beforeAutospacing="1" w:after="100" w:afterAutospacing="1"/>
        <w:jc w:val="center"/>
        <w:outlineLvl w:val="1"/>
        <w:rPr>
          <w:rFonts w:ascii="宋体" w:hAnsi="宋体"/>
          <w:b/>
          <w:kern w:val="0"/>
          <w:sz w:val="44"/>
          <w:szCs w:val="44"/>
        </w:rPr>
      </w:pPr>
    </w:p>
    <w:p w14:paraId="0558AD2D">
      <w:pPr>
        <w:widowControl/>
        <w:spacing w:before="100" w:beforeAutospacing="1" w:after="100" w:afterAutospacing="1"/>
        <w:jc w:val="center"/>
        <w:outlineLvl w:val="1"/>
        <w:rPr>
          <w:rFonts w:ascii="宋体" w:hAnsi="宋体"/>
          <w:b/>
          <w:kern w:val="0"/>
          <w:sz w:val="44"/>
          <w:szCs w:val="44"/>
        </w:rPr>
      </w:pPr>
    </w:p>
    <w:p w14:paraId="7DE578BE">
      <w:pPr>
        <w:widowControl/>
        <w:spacing w:before="100" w:beforeAutospacing="1" w:after="100" w:afterAutospacing="1"/>
        <w:jc w:val="center"/>
        <w:outlineLvl w:val="1"/>
        <w:rPr>
          <w:rFonts w:ascii="宋体" w:hAnsi="宋体"/>
          <w:b/>
          <w:kern w:val="0"/>
          <w:sz w:val="44"/>
          <w:szCs w:val="44"/>
        </w:rPr>
      </w:pPr>
    </w:p>
    <w:p w14:paraId="768EB828">
      <w:pPr>
        <w:widowControl/>
        <w:spacing w:before="100" w:beforeAutospacing="1" w:after="100" w:afterAutospacing="1"/>
        <w:jc w:val="center"/>
        <w:outlineLvl w:val="1"/>
        <w:rPr>
          <w:rFonts w:ascii="宋体" w:hAnsi="宋体"/>
          <w:b/>
          <w:kern w:val="0"/>
          <w:sz w:val="44"/>
          <w:szCs w:val="44"/>
        </w:rPr>
      </w:pPr>
    </w:p>
    <w:p w14:paraId="185659DD">
      <w:pPr>
        <w:widowControl/>
        <w:spacing w:before="100" w:beforeAutospacing="1" w:after="100" w:afterAutospacing="1"/>
        <w:jc w:val="center"/>
        <w:outlineLvl w:val="1"/>
        <w:rPr>
          <w:rFonts w:ascii="宋体" w:hAnsi="宋体"/>
          <w:b/>
          <w:kern w:val="0"/>
          <w:sz w:val="44"/>
          <w:szCs w:val="44"/>
        </w:rPr>
      </w:pPr>
    </w:p>
    <w:p w14:paraId="62180417">
      <w:pPr>
        <w:widowControl/>
        <w:spacing w:before="100" w:beforeAutospacing="1" w:after="100" w:afterAutospacing="1"/>
        <w:jc w:val="center"/>
        <w:outlineLvl w:val="1"/>
        <w:rPr>
          <w:rFonts w:ascii="宋体" w:hAnsi="宋体"/>
          <w:b/>
          <w:kern w:val="0"/>
          <w:sz w:val="44"/>
          <w:szCs w:val="44"/>
        </w:rPr>
      </w:pPr>
    </w:p>
    <w:p w14:paraId="332576DB">
      <w:pPr>
        <w:widowControl/>
        <w:spacing w:before="100" w:beforeAutospacing="1" w:after="100" w:afterAutospacing="1"/>
        <w:jc w:val="center"/>
        <w:outlineLvl w:val="1"/>
        <w:rPr>
          <w:rFonts w:ascii="宋体" w:hAnsi="宋体"/>
          <w:b/>
          <w:kern w:val="0"/>
          <w:sz w:val="44"/>
          <w:szCs w:val="44"/>
        </w:rPr>
      </w:pPr>
    </w:p>
    <w:p w14:paraId="47DD4BA3">
      <w:pPr>
        <w:widowControl/>
        <w:spacing w:before="100" w:beforeAutospacing="1" w:after="100" w:afterAutospacing="1"/>
        <w:jc w:val="center"/>
        <w:outlineLvl w:val="1"/>
        <w:rPr>
          <w:rFonts w:ascii="宋体" w:hAnsi="宋体"/>
          <w:b/>
          <w:kern w:val="0"/>
          <w:sz w:val="44"/>
          <w:szCs w:val="44"/>
        </w:rPr>
      </w:pPr>
    </w:p>
    <w:p w14:paraId="4E196EAB">
      <w:pPr>
        <w:widowControl/>
        <w:spacing w:before="100" w:beforeAutospacing="1" w:after="100" w:afterAutospacing="1"/>
        <w:jc w:val="center"/>
        <w:outlineLvl w:val="1"/>
        <w:rPr>
          <w:rFonts w:ascii="宋体" w:hAnsi="宋体"/>
          <w:b/>
          <w:kern w:val="0"/>
          <w:sz w:val="44"/>
          <w:szCs w:val="44"/>
        </w:rPr>
      </w:pPr>
    </w:p>
    <w:p w14:paraId="5B413568">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6C89A7E6">
      <w:pPr>
        <w:widowControl/>
        <w:spacing w:line="600" w:lineRule="exact"/>
        <w:ind w:firstLine="883" w:firstLineChars="200"/>
        <w:jc w:val="both"/>
        <w:outlineLvl w:val="1"/>
        <w:rPr>
          <w:rFonts w:ascii="宋体" w:hAnsi="宋体"/>
          <w:b/>
          <w:kern w:val="0"/>
          <w:sz w:val="44"/>
          <w:szCs w:val="44"/>
        </w:rPr>
      </w:pPr>
    </w:p>
    <w:p w14:paraId="3CDCD37B">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2025年单位概况</w:t>
      </w:r>
    </w:p>
    <w:p w14:paraId="5A614D4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44558D4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5918F715">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2025年单位预算公开表</w:t>
      </w:r>
    </w:p>
    <w:p w14:paraId="312666B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74D2593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35A7259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5CA3170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2B8C3DE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66D03EA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7B4FDF1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247A6FC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08E46E2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45E64BA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39596F4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0C52997B">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2025年单位预算情况说明</w:t>
      </w:r>
    </w:p>
    <w:p w14:paraId="12802F1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一、关于墨玉县喀尔赛镇中心小学单位2025年收支预算情况的总体说明</w:t>
      </w:r>
    </w:p>
    <w:p w14:paraId="04CB2A7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二、关于墨玉县喀尔赛镇中心小学单位2025年收入预算情况说明</w:t>
      </w:r>
    </w:p>
    <w:p w14:paraId="1FE07DB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三、关于墨玉县喀尔赛镇中心小学单位2025年支出预算情况说明</w:t>
      </w:r>
    </w:p>
    <w:p w14:paraId="112FC2FC">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四、关于墨玉县喀尔赛镇中心小学单位2025年财政拨款收支预算情况的总体说明</w:t>
      </w:r>
    </w:p>
    <w:p w14:paraId="47037C8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五、关于墨玉县喀尔赛镇中心小学单位2025年一般公共预算当年拨款情况说明</w:t>
      </w:r>
    </w:p>
    <w:p w14:paraId="2081D8D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六、关于墨玉县喀尔赛镇中心小学单位2025年一般公共预算基本支出情况说明</w:t>
      </w:r>
    </w:p>
    <w:p w14:paraId="7C32139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七、关于墨玉县喀尔赛镇中心小学单位2025年一般公共预算项目支出情况说明</w:t>
      </w:r>
    </w:p>
    <w:p w14:paraId="59D4A6D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八、关于墨玉县喀尔赛镇中心小学单位2025年政府性基金预算拨款情况说明</w:t>
      </w:r>
    </w:p>
    <w:p w14:paraId="04E942E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九、关于墨玉县喀尔赛镇中心小学单位2025年国有资本经营预算拨款情况说明</w:t>
      </w:r>
    </w:p>
    <w:p w14:paraId="545D81F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十、关于墨玉县喀尔赛镇中心小学单位2025年财政拨款“三公”经费预算情况说明</w:t>
      </w:r>
    </w:p>
    <w:p w14:paraId="2B09D39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十一、关于墨玉县喀尔赛镇中心小学单位2025年上年结转结余预算情况说明</w:t>
      </w:r>
    </w:p>
    <w:p w14:paraId="7A1E5F1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14E959C6">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08D01C45">
      <w:pPr>
        <w:widowControl/>
        <w:jc w:val="center"/>
        <w:outlineLvl w:val="1"/>
        <w:rPr>
          <w:rFonts w:ascii="黑体" w:hAnsi="黑体" w:eastAsia="黑体"/>
          <w:kern w:val="0"/>
          <w:sz w:val="32"/>
          <w:szCs w:val="32"/>
        </w:rPr>
      </w:pPr>
      <w:r>
        <w:rPr>
          <w:rFonts w:ascii="微软雅黑" w:hAnsi="Calibri" w:eastAsia="微软雅黑" w:cs="Times New Roman"/>
          <w:b/>
          <w:bCs/>
          <w:kern w:val="44"/>
          <w:sz w:val="28"/>
          <w:szCs w:val="28"/>
        </w:rPr>
        <w:br w:type="page"/>
      </w:r>
      <w:r>
        <w:rPr>
          <w:rFonts w:hint="eastAsia" w:ascii="黑体" w:hAnsi="黑体" w:eastAsia="黑体"/>
          <w:kern w:val="0"/>
          <w:sz w:val="32"/>
          <w:szCs w:val="32"/>
        </w:rPr>
        <w:t>第一部分 2025年单位概况</w:t>
      </w:r>
    </w:p>
    <w:p w14:paraId="4C7D961F">
      <w:pPr>
        <w:widowControl/>
        <w:jc w:val="center"/>
        <w:outlineLvl w:val="1"/>
        <w:rPr>
          <w:rFonts w:ascii="宋体" w:hAnsi="宋体"/>
          <w:b/>
          <w:kern w:val="0"/>
          <w:sz w:val="32"/>
          <w:szCs w:val="32"/>
        </w:rPr>
      </w:pPr>
    </w:p>
    <w:p w14:paraId="6A948178">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041893F0">
      <w:pPr>
        <w:widowControl/>
        <w:spacing w:line="540" w:lineRule="exact"/>
        <w:jc w:val="left"/>
        <w:rPr>
          <w:rFonts w:ascii="仿宋_GB2312" w:hAnsi="宋体" w:eastAsia="仿宋_GB2312" w:cs="宋体"/>
          <w:bCs/>
          <w:kern w:val="0"/>
          <w:sz w:val="32"/>
          <w:szCs w:val="32"/>
        </w:rPr>
      </w:pPr>
      <w:r>
        <w:rPr>
          <w:rFonts w:hint="eastAsia" w:ascii="黑体" w:hAnsi="黑体" w:eastAsia="黑体" w:cs="宋体"/>
          <w:bCs/>
          <w:kern w:val="0"/>
          <w:sz w:val="32"/>
          <w:szCs w:val="32"/>
        </w:rPr>
        <w:t xml:space="preserve">　  </w:t>
      </w:r>
      <w:r>
        <w:rPr>
          <w:rFonts w:hint="eastAsia" w:ascii="仿宋_GB2312" w:hAnsi="黑体" w:eastAsia="仿宋_GB2312" w:cs="宋体"/>
          <w:bCs/>
          <w:kern w:val="0"/>
          <w:sz w:val="32"/>
          <w:szCs w:val="32"/>
        </w:rPr>
        <w:t>墨玉县奎喀尔赛镇中心小学秉持教育初心，全面贯彻党的教育方针，以培养新时代优秀人才为目标。在教育教学方面，传授语文、数学、英语、道德与法治、科学等基础知识，注重培养学生良好的学习和生活习惯，按照国家课程标准开足开齐课程，促进学生德智体美劳全面发展，并开展道德与法治教育，帮助学生树立正确三观、增强法治观念。</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学校还积极搭建家校沟通桥梁，定期开展家校活动，携手家长共同关注孩子成长。同时，关注学生心理健康，配备专业心理辅导老师，为学生排忧解难。此外，不断加强校园安全管理，开展安全教育活动，组织安全演练，为学生营造安全和谐的学习环境。</w:t>
      </w:r>
    </w:p>
    <w:p w14:paraId="1DCDC631">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0C897155">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墨玉县喀尔赛镇中心小学单位无下属预算单位，下设4个处室，分别是：教务科、总务室、德育办、党建办</w:t>
      </w:r>
      <w:r>
        <w:rPr>
          <w:rFonts w:hint="eastAsia" w:ascii="仿宋_GB2312" w:hAnsi="宋体" w:eastAsia="仿宋_GB2312" w:cs="宋体"/>
          <w:kern w:val="0"/>
          <w:sz w:val="32"/>
          <w:szCs w:val="32"/>
        </w:rPr>
        <w:t>。</w:t>
      </w:r>
    </w:p>
    <w:p w14:paraId="25E79EE3">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墨玉县喀尔赛镇中心小学单位编制数418，实有人数526人，其中：在职453人，增加0人；退休73人，增加0人；离休0人，减少0人。</w:t>
      </w:r>
    </w:p>
    <w:p w14:paraId="3F0193E3">
      <w:pPr>
        <w:widowControl/>
        <w:spacing w:before="120"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2025年单位预算公开表</w:t>
      </w:r>
    </w:p>
    <w:p w14:paraId="0D563792">
      <w:pPr>
        <w:widowControl/>
        <w:spacing w:before="120" w:beforeLines="50"/>
        <w:outlineLvl w:val="1"/>
        <w:rPr>
          <w:rFonts w:hint="eastAsia" w:ascii="宋体" w:hAnsi="宋体" w:eastAsia="宋体" w:cs="宋体"/>
          <w:kern w:val="0"/>
          <w:sz w:val="20"/>
          <w:szCs w:val="20"/>
        </w:rPr>
      </w:pPr>
      <w:r>
        <w:rPr>
          <w:rFonts w:hint="eastAsia" w:ascii="宋体" w:hAnsi="宋体" w:eastAsia="宋体" w:cs="宋体"/>
          <w:kern w:val="0"/>
          <w:sz w:val="20"/>
          <w:szCs w:val="20"/>
        </w:rPr>
        <w:t>表1</w:t>
      </w:r>
    </w:p>
    <w:p w14:paraId="1640123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3"/>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567"/>
        <w:gridCol w:w="1701"/>
        <w:gridCol w:w="2693"/>
        <w:gridCol w:w="756"/>
        <w:gridCol w:w="945"/>
        <w:gridCol w:w="363"/>
      </w:tblGrid>
      <w:tr w14:paraId="2165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5"/>
            <w:tcBorders>
              <w:top w:val="nil"/>
              <w:left w:val="nil"/>
              <w:bottom w:val="nil"/>
              <w:right w:val="nil"/>
            </w:tcBorders>
          </w:tcPr>
          <w:p w14:paraId="2126299A">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编制单位：墨玉县喀尔赛镇中心小学</w:t>
            </w:r>
          </w:p>
        </w:tc>
        <w:tc>
          <w:tcPr>
            <w:tcW w:w="1308" w:type="dxa"/>
            <w:gridSpan w:val="2"/>
            <w:tcBorders>
              <w:top w:val="nil"/>
              <w:left w:val="nil"/>
              <w:bottom w:val="nil"/>
              <w:right w:val="nil"/>
            </w:tcBorders>
          </w:tcPr>
          <w:p w14:paraId="187066E4">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14:paraId="086062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16A96E00">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28B4054C">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72B9C9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exact"/>
        </w:trPr>
        <w:tc>
          <w:tcPr>
            <w:tcW w:w="2567" w:type="dxa"/>
            <w:tcBorders>
              <w:top w:val="nil"/>
              <w:left w:val="single" w:color="auto" w:sz="4" w:space="0"/>
              <w:bottom w:val="single" w:color="auto" w:sz="4" w:space="0"/>
              <w:right w:val="single" w:color="auto" w:sz="4" w:space="0"/>
            </w:tcBorders>
            <w:shd w:val="clear" w:color="auto" w:fill="auto"/>
            <w:noWrap/>
            <w:vAlign w:val="center"/>
          </w:tcPr>
          <w:p w14:paraId="1E55B329">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701" w:type="dxa"/>
            <w:tcBorders>
              <w:top w:val="nil"/>
              <w:left w:val="nil"/>
              <w:bottom w:val="single" w:color="auto" w:sz="4" w:space="0"/>
              <w:right w:val="single" w:color="auto" w:sz="4" w:space="0"/>
            </w:tcBorders>
            <w:shd w:val="clear" w:color="auto" w:fill="auto"/>
            <w:noWrap/>
            <w:vAlign w:val="center"/>
          </w:tcPr>
          <w:p w14:paraId="77A1B95E">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456C1781">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gridSpan w:val="2"/>
            <w:tcBorders>
              <w:top w:val="nil"/>
              <w:left w:val="nil"/>
              <w:bottom w:val="single" w:color="auto" w:sz="4" w:space="0"/>
              <w:right w:val="single" w:color="auto" w:sz="4" w:space="0"/>
            </w:tcBorders>
            <w:shd w:val="clear" w:color="auto" w:fill="auto"/>
            <w:noWrap/>
            <w:vAlign w:val="center"/>
          </w:tcPr>
          <w:p w14:paraId="6FBD6B56">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7E9F0F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2F30DEE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701" w:type="dxa"/>
            <w:tcBorders>
              <w:top w:val="nil"/>
              <w:left w:val="nil"/>
              <w:bottom w:val="single" w:color="auto" w:sz="4" w:space="0"/>
              <w:right w:val="single" w:color="auto" w:sz="4" w:space="0"/>
            </w:tcBorders>
            <w:shd w:val="clear" w:color="auto" w:fill="auto"/>
            <w:noWrap w:val="0"/>
            <w:vAlign w:val="center"/>
          </w:tcPr>
          <w:p w14:paraId="0CFD196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8504.72</w:t>
            </w:r>
          </w:p>
        </w:tc>
        <w:tc>
          <w:tcPr>
            <w:tcW w:w="2693" w:type="dxa"/>
            <w:tcBorders>
              <w:top w:val="nil"/>
              <w:left w:val="nil"/>
              <w:bottom w:val="single" w:color="auto" w:sz="4" w:space="0"/>
              <w:right w:val="nil"/>
            </w:tcBorders>
            <w:shd w:val="clear" w:color="auto" w:fill="auto"/>
            <w:noWrap/>
            <w:vAlign w:val="center"/>
          </w:tcPr>
          <w:p w14:paraId="6D963E7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1DF10EAE">
            <w:pPr>
              <w:widowControl/>
              <w:spacing w:line="300" w:lineRule="exact"/>
              <w:jc w:val="right"/>
              <w:rPr>
                <w:rFonts w:ascii="仿宋_GB2312" w:hAnsi="宋体" w:eastAsia="仿宋_GB2312" w:cs="宋体"/>
                <w:kern w:val="0"/>
                <w:sz w:val="18"/>
                <w:szCs w:val="18"/>
              </w:rPr>
            </w:pPr>
          </w:p>
        </w:tc>
      </w:tr>
      <w:tr w14:paraId="06AC40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6AF66C4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701" w:type="dxa"/>
            <w:tcBorders>
              <w:top w:val="nil"/>
              <w:left w:val="nil"/>
              <w:bottom w:val="single" w:color="auto" w:sz="4" w:space="0"/>
              <w:right w:val="single" w:color="auto" w:sz="4" w:space="0"/>
            </w:tcBorders>
            <w:shd w:val="clear" w:color="auto" w:fill="auto"/>
            <w:noWrap w:val="0"/>
            <w:vAlign w:val="center"/>
          </w:tcPr>
          <w:p w14:paraId="1C683C2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8504.68</w:t>
            </w:r>
          </w:p>
        </w:tc>
        <w:tc>
          <w:tcPr>
            <w:tcW w:w="2693" w:type="dxa"/>
            <w:tcBorders>
              <w:top w:val="nil"/>
              <w:left w:val="nil"/>
              <w:bottom w:val="single" w:color="auto" w:sz="4" w:space="0"/>
              <w:right w:val="nil"/>
            </w:tcBorders>
            <w:shd w:val="clear" w:color="auto" w:fill="auto"/>
            <w:noWrap/>
            <w:vAlign w:val="center"/>
          </w:tcPr>
          <w:p w14:paraId="2AF327A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4120A251">
            <w:pPr>
              <w:widowControl/>
              <w:spacing w:line="300" w:lineRule="exact"/>
              <w:jc w:val="right"/>
              <w:rPr>
                <w:rFonts w:ascii="仿宋_GB2312" w:hAnsi="宋体" w:eastAsia="仿宋_GB2312" w:cs="宋体"/>
                <w:kern w:val="0"/>
                <w:sz w:val="18"/>
                <w:szCs w:val="18"/>
              </w:rPr>
            </w:pPr>
          </w:p>
        </w:tc>
      </w:tr>
      <w:tr w14:paraId="3EC0C5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4612CD3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701" w:type="dxa"/>
            <w:tcBorders>
              <w:top w:val="nil"/>
              <w:left w:val="nil"/>
              <w:bottom w:val="single" w:color="auto" w:sz="4" w:space="0"/>
              <w:right w:val="single" w:color="auto" w:sz="4" w:space="0"/>
            </w:tcBorders>
            <w:shd w:val="clear" w:color="auto" w:fill="auto"/>
            <w:noWrap w:val="0"/>
            <w:vAlign w:val="center"/>
          </w:tcPr>
          <w:p w14:paraId="2F65095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8045.18</w:t>
            </w:r>
          </w:p>
        </w:tc>
        <w:tc>
          <w:tcPr>
            <w:tcW w:w="2693" w:type="dxa"/>
            <w:tcBorders>
              <w:top w:val="nil"/>
              <w:left w:val="nil"/>
              <w:bottom w:val="single" w:color="auto" w:sz="4" w:space="0"/>
              <w:right w:val="nil"/>
            </w:tcBorders>
            <w:shd w:val="clear" w:color="auto" w:fill="auto"/>
            <w:noWrap/>
            <w:vAlign w:val="center"/>
          </w:tcPr>
          <w:p w14:paraId="20AF62F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3F4A421F">
            <w:pPr>
              <w:widowControl/>
              <w:spacing w:line="300" w:lineRule="exact"/>
              <w:jc w:val="right"/>
              <w:rPr>
                <w:rFonts w:ascii="仿宋_GB2312" w:hAnsi="宋体" w:eastAsia="仿宋_GB2312" w:cs="宋体"/>
                <w:kern w:val="0"/>
                <w:sz w:val="18"/>
                <w:szCs w:val="18"/>
              </w:rPr>
            </w:pPr>
          </w:p>
        </w:tc>
      </w:tr>
      <w:tr w14:paraId="441F88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3753607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701" w:type="dxa"/>
            <w:tcBorders>
              <w:top w:val="nil"/>
              <w:left w:val="nil"/>
              <w:bottom w:val="single" w:color="auto" w:sz="4" w:space="0"/>
              <w:right w:val="single" w:color="auto" w:sz="4" w:space="0"/>
            </w:tcBorders>
            <w:shd w:val="clear" w:color="auto" w:fill="auto"/>
            <w:noWrap w:val="0"/>
            <w:vAlign w:val="center"/>
          </w:tcPr>
          <w:p w14:paraId="5234539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459.50</w:t>
            </w:r>
          </w:p>
        </w:tc>
        <w:tc>
          <w:tcPr>
            <w:tcW w:w="2693" w:type="dxa"/>
            <w:tcBorders>
              <w:top w:val="nil"/>
              <w:left w:val="nil"/>
              <w:bottom w:val="single" w:color="auto" w:sz="4" w:space="0"/>
              <w:right w:val="nil"/>
            </w:tcBorders>
            <w:shd w:val="clear" w:color="auto" w:fill="auto"/>
            <w:noWrap/>
            <w:vAlign w:val="center"/>
          </w:tcPr>
          <w:p w14:paraId="38EEF67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0DA92FA4">
            <w:pPr>
              <w:widowControl/>
              <w:spacing w:line="300" w:lineRule="exact"/>
              <w:jc w:val="right"/>
              <w:rPr>
                <w:rFonts w:ascii="仿宋_GB2312" w:hAnsi="宋体" w:eastAsia="仿宋_GB2312" w:cs="宋体"/>
                <w:kern w:val="0"/>
                <w:sz w:val="18"/>
                <w:szCs w:val="18"/>
              </w:rPr>
            </w:pPr>
          </w:p>
        </w:tc>
      </w:tr>
      <w:tr w14:paraId="7314FF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4CB4C9C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p>
        </w:tc>
        <w:tc>
          <w:tcPr>
            <w:tcW w:w="1701" w:type="dxa"/>
            <w:tcBorders>
              <w:top w:val="nil"/>
              <w:left w:val="nil"/>
              <w:bottom w:val="single" w:color="auto" w:sz="4" w:space="0"/>
              <w:right w:val="single" w:color="auto" w:sz="4" w:space="0"/>
            </w:tcBorders>
            <w:shd w:val="clear" w:color="auto" w:fill="auto"/>
            <w:noWrap w:val="0"/>
            <w:vAlign w:val="center"/>
          </w:tcPr>
          <w:p w14:paraId="1A62DAD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3A3DB5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28D0DCD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8504.72</w:t>
            </w:r>
          </w:p>
        </w:tc>
      </w:tr>
      <w:tr w14:paraId="38745D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647F70A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701" w:type="dxa"/>
            <w:tcBorders>
              <w:top w:val="nil"/>
              <w:left w:val="nil"/>
              <w:bottom w:val="single" w:color="auto" w:sz="4" w:space="0"/>
              <w:right w:val="single" w:color="auto" w:sz="4" w:space="0"/>
            </w:tcBorders>
            <w:shd w:val="clear" w:color="auto" w:fill="auto"/>
            <w:noWrap w:val="0"/>
            <w:vAlign w:val="center"/>
          </w:tcPr>
          <w:p w14:paraId="51F0386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B99A12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2AED40AE">
            <w:pPr>
              <w:widowControl/>
              <w:spacing w:line="300" w:lineRule="exact"/>
              <w:jc w:val="right"/>
              <w:rPr>
                <w:rFonts w:ascii="仿宋_GB2312" w:hAnsi="宋体" w:eastAsia="仿宋_GB2312" w:cs="宋体"/>
                <w:kern w:val="0"/>
                <w:sz w:val="18"/>
                <w:szCs w:val="18"/>
              </w:rPr>
            </w:pPr>
          </w:p>
        </w:tc>
      </w:tr>
      <w:tr w14:paraId="68E67A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05B9710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701" w:type="dxa"/>
            <w:tcBorders>
              <w:top w:val="nil"/>
              <w:left w:val="nil"/>
              <w:bottom w:val="single" w:color="auto" w:sz="4" w:space="0"/>
              <w:right w:val="single" w:color="auto" w:sz="4" w:space="0"/>
            </w:tcBorders>
            <w:shd w:val="clear" w:color="auto" w:fill="auto"/>
            <w:noWrap w:val="0"/>
            <w:vAlign w:val="center"/>
          </w:tcPr>
          <w:p w14:paraId="404FF48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A5AB82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43C4DBEA">
            <w:pPr>
              <w:widowControl/>
              <w:spacing w:line="300" w:lineRule="exact"/>
              <w:jc w:val="right"/>
              <w:rPr>
                <w:rFonts w:ascii="仿宋_GB2312" w:hAnsi="宋体" w:eastAsia="仿宋_GB2312" w:cs="宋体"/>
                <w:kern w:val="0"/>
                <w:sz w:val="18"/>
                <w:szCs w:val="18"/>
              </w:rPr>
            </w:pPr>
          </w:p>
        </w:tc>
      </w:tr>
      <w:tr w14:paraId="107598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6641D9A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701" w:type="dxa"/>
            <w:tcBorders>
              <w:top w:val="nil"/>
              <w:left w:val="nil"/>
              <w:bottom w:val="single" w:color="auto" w:sz="4" w:space="0"/>
              <w:right w:val="single" w:color="auto" w:sz="4" w:space="0"/>
            </w:tcBorders>
            <w:shd w:val="clear" w:color="auto" w:fill="auto"/>
            <w:noWrap w:val="0"/>
            <w:vAlign w:val="center"/>
          </w:tcPr>
          <w:p w14:paraId="1A929D7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9EC609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1D7CAF87">
            <w:pPr>
              <w:widowControl/>
              <w:spacing w:line="300" w:lineRule="exact"/>
              <w:jc w:val="right"/>
              <w:rPr>
                <w:rFonts w:ascii="仿宋_GB2312" w:hAnsi="宋体" w:eastAsia="仿宋_GB2312" w:cs="宋体"/>
                <w:kern w:val="0"/>
                <w:sz w:val="18"/>
                <w:szCs w:val="18"/>
              </w:rPr>
            </w:pPr>
          </w:p>
        </w:tc>
      </w:tr>
      <w:tr w14:paraId="646998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0CF71A2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701" w:type="dxa"/>
            <w:tcBorders>
              <w:top w:val="nil"/>
              <w:left w:val="nil"/>
              <w:bottom w:val="single" w:color="auto" w:sz="4" w:space="0"/>
              <w:right w:val="single" w:color="auto" w:sz="4" w:space="0"/>
            </w:tcBorders>
            <w:shd w:val="clear" w:color="auto" w:fill="auto"/>
            <w:noWrap w:val="0"/>
            <w:vAlign w:val="center"/>
          </w:tcPr>
          <w:p w14:paraId="33FD08E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2A2BAB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32C19137">
            <w:pPr>
              <w:widowControl/>
              <w:spacing w:line="300" w:lineRule="exact"/>
              <w:jc w:val="right"/>
              <w:rPr>
                <w:rFonts w:ascii="仿宋_GB2312" w:hAnsi="宋体" w:eastAsia="仿宋_GB2312" w:cs="宋体"/>
                <w:kern w:val="0"/>
                <w:sz w:val="18"/>
                <w:szCs w:val="18"/>
              </w:rPr>
            </w:pPr>
          </w:p>
        </w:tc>
      </w:tr>
      <w:tr w14:paraId="4B2F61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18A53E3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701" w:type="dxa"/>
            <w:tcBorders>
              <w:top w:val="nil"/>
              <w:left w:val="nil"/>
              <w:bottom w:val="single" w:color="auto" w:sz="4" w:space="0"/>
              <w:right w:val="single" w:color="auto" w:sz="4" w:space="0"/>
            </w:tcBorders>
            <w:shd w:val="clear" w:color="auto" w:fill="auto"/>
            <w:noWrap w:val="0"/>
            <w:vAlign w:val="center"/>
          </w:tcPr>
          <w:p w14:paraId="3D05CE5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71323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0C0FD3DE">
            <w:pPr>
              <w:widowControl/>
              <w:spacing w:line="300" w:lineRule="exact"/>
              <w:jc w:val="right"/>
              <w:rPr>
                <w:rFonts w:ascii="仿宋_GB2312" w:hAnsi="宋体" w:eastAsia="仿宋_GB2312" w:cs="宋体"/>
                <w:kern w:val="0"/>
                <w:sz w:val="18"/>
                <w:szCs w:val="18"/>
              </w:rPr>
            </w:pPr>
          </w:p>
        </w:tc>
      </w:tr>
      <w:tr w14:paraId="3311F0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5DE6DFC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701" w:type="dxa"/>
            <w:tcBorders>
              <w:top w:val="nil"/>
              <w:left w:val="nil"/>
              <w:bottom w:val="single" w:color="auto" w:sz="4" w:space="0"/>
              <w:right w:val="single" w:color="auto" w:sz="4" w:space="0"/>
            </w:tcBorders>
            <w:shd w:val="clear" w:color="auto" w:fill="auto"/>
            <w:noWrap w:val="0"/>
            <w:vAlign w:val="center"/>
          </w:tcPr>
          <w:p w14:paraId="245A8F6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C5B63B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7C8806E5">
            <w:pPr>
              <w:widowControl/>
              <w:spacing w:line="300" w:lineRule="exact"/>
              <w:jc w:val="right"/>
              <w:rPr>
                <w:rFonts w:ascii="仿宋_GB2312" w:hAnsi="宋体" w:eastAsia="仿宋_GB2312" w:cs="宋体"/>
                <w:kern w:val="0"/>
                <w:sz w:val="18"/>
                <w:szCs w:val="18"/>
              </w:rPr>
            </w:pPr>
          </w:p>
        </w:tc>
      </w:tr>
      <w:tr w14:paraId="767413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2F2F27A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701" w:type="dxa"/>
            <w:tcBorders>
              <w:top w:val="nil"/>
              <w:left w:val="nil"/>
              <w:bottom w:val="single" w:color="auto" w:sz="4" w:space="0"/>
              <w:right w:val="single" w:color="auto" w:sz="4" w:space="0"/>
            </w:tcBorders>
            <w:shd w:val="clear" w:color="auto" w:fill="auto"/>
            <w:noWrap w:val="0"/>
            <w:vAlign w:val="center"/>
          </w:tcPr>
          <w:p w14:paraId="28ED2BE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0.04</w:t>
            </w:r>
          </w:p>
        </w:tc>
        <w:tc>
          <w:tcPr>
            <w:tcW w:w="2693" w:type="dxa"/>
            <w:tcBorders>
              <w:top w:val="nil"/>
              <w:left w:val="nil"/>
              <w:bottom w:val="single" w:color="auto" w:sz="4" w:space="0"/>
              <w:right w:val="nil"/>
            </w:tcBorders>
            <w:shd w:val="clear" w:color="auto" w:fill="auto"/>
            <w:noWrap/>
            <w:vAlign w:val="center"/>
          </w:tcPr>
          <w:p w14:paraId="2FF4858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4FA472C9">
            <w:pPr>
              <w:widowControl/>
              <w:spacing w:line="300" w:lineRule="exact"/>
              <w:jc w:val="right"/>
              <w:rPr>
                <w:rFonts w:ascii="仿宋_GB2312" w:hAnsi="宋体" w:eastAsia="仿宋_GB2312" w:cs="宋体"/>
                <w:kern w:val="0"/>
                <w:sz w:val="18"/>
                <w:szCs w:val="18"/>
              </w:rPr>
            </w:pPr>
          </w:p>
        </w:tc>
      </w:tr>
      <w:tr w14:paraId="6C9932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5A082DD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701" w:type="dxa"/>
            <w:tcBorders>
              <w:top w:val="nil"/>
              <w:left w:val="nil"/>
              <w:bottom w:val="single" w:color="auto" w:sz="4" w:space="0"/>
              <w:right w:val="single" w:color="auto" w:sz="4" w:space="0"/>
            </w:tcBorders>
            <w:shd w:val="clear" w:color="auto" w:fill="auto"/>
            <w:noWrap w:val="0"/>
            <w:vAlign w:val="center"/>
          </w:tcPr>
          <w:p w14:paraId="01B1053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C873EB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0913C851">
            <w:pPr>
              <w:widowControl/>
              <w:spacing w:line="300" w:lineRule="exact"/>
              <w:jc w:val="right"/>
              <w:rPr>
                <w:rFonts w:ascii="仿宋_GB2312" w:hAnsi="宋体" w:eastAsia="仿宋_GB2312" w:cs="宋体"/>
                <w:kern w:val="0"/>
                <w:sz w:val="18"/>
                <w:szCs w:val="18"/>
              </w:rPr>
            </w:pPr>
          </w:p>
        </w:tc>
      </w:tr>
      <w:tr w14:paraId="15665E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3F0AD1C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701" w:type="dxa"/>
            <w:tcBorders>
              <w:top w:val="nil"/>
              <w:left w:val="nil"/>
              <w:bottom w:val="single" w:color="auto" w:sz="4" w:space="0"/>
              <w:right w:val="single" w:color="auto" w:sz="4" w:space="0"/>
            </w:tcBorders>
            <w:shd w:val="clear" w:color="auto" w:fill="auto"/>
            <w:noWrap w:val="0"/>
            <w:vAlign w:val="center"/>
          </w:tcPr>
          <w:p w14:paraId="3CD4C39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D2323E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6B675B69">
            <w:pPr>
              <w:widowControl/>
              <w:spacing w:line="300" w:lineRule="exact"/>
              <w:jc w:val="right"/>
              <w:rPr>
                <w:rFonts w:ascii="仿宋_GB2312" w:hAnsi="宋体" w:eastAsia="仿宋_GB2312" w:cs="宋体"/>
                <w:kern w:val="0"/>
                <w:sz w:val="18"/>
                <w:szCs w:val="18"/>
              </w:rPr>
            </w:pPr>
          </w:p>
        </w:tc>
      </w:tr>
      <w:tr w14:paraId="394A60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6EE913A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701" w:type="dxa"/>
            <w:tcBorders>
              <w:top w:val="nil"/>
              <w:left w:val="nil"/>
              <w:bottom w:val="single" w:color="auto" w:sz="4" w:space="0"/>
              <w:right w:val="single" w:color="auto" w:sz="4" w:space="0"/>
            </w:tcBorders>
            <w:shd w:val="clear" w:color="auto" w:fill="auto"/>
            <w:noWrap w:val="0"/>
            <w:vAlign w:val="center"/>
          </w:tcPr>
          <w:p w14:paraId="6551AA1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A73F4D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45CE6166">
            <w:pPr>
              <w:widowControl/>
              <w:spacing w:line="300" w:lineRule="exact"/>
              <w:jc w:val="right"/>
              <w:rPr>
                <w:rFonts w:ascii="仿宋_GB2312" w:hAnsi="宋体" w:eastAsia="仿宋_GB2312" w:cs="宋体"/>
                <w:kern w:val="0"/>
                <w:sz w:val="18"/>
                <w:szCs w:val="18"/>
              </w:rPr>
            </w:pPr>
          </w:p>
        </w:tc>
      </w:tr>
      <w:tr w14:paraId="41E4B4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632B711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701" w:type="dxa"/>
            <w:tcBorders>
              <w:top w:val="nil"/>
              <w:left w:val="nil"/>
              <w:bottom w:val="single" w:color="auto" w:sz="4" w:space="0"/>
              <w:right w:val="single" w:color="auto" w:sz="4" w:space="0"/>
            </w:tcBorders>
            <w:shd w:val="clear" w:color="auto" w:fill="auto"/>
            <w:noWrap w:val="0"/>
            <w:vAlign w:val="center"/>
          </w:tcPr>
          <w:p w14:paraId="3ECC3B4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2A79E9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293740AD">
            <w:pPr>
              <w:widowControl/>
              <w:spacing w:line="300" w:lineRule="exact"/>
              <w:jc w:val="right"/>
              <w:rPr>
                <w:rFonts w:ascii="仿宋_GB2312" w:hAnsi="宋体" w:eastAsia="仿宋_GB2312" w:cs="宋体"/>
                <w:kern w:val="0"/>
                <w:sz w:val="18"/>
                <w:szCs w:val="18"/>
              </w:rPr>
            </w:pPr>
          </w:p>
        </w:tc>
      </w:tr>
      <w:tr w14:paraId="5B6944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12D1D44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701" w:type="dxa"/>
            <w:tcBorders>
              <w:top w:val="nil"/>
              <w:left w:val="nil"/>
              <w:bottom w:val="single" w:color="auto" w:sz="4" w:space="0"/>
              <w:right w:val="single" w:color="auto" w:sz="4" w:space="0"/>
            </w:tcBorders>
            <w:shd w:val="clear" w:color="auto" w:fill="auto"/>
            <w:noWrap w:val="0"/>
            <w:vAlign w:val="center"/>
          </w:tcPr>
          <w:p w14:paraId="4FE810D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0.04</w:t>
            </w:r>
          </w:p>
        </w:tc>
        <w:tc>
          <w:tcPr>
            <w:tcW w:w="2693" w:type="dxa"/>
            <w:tcBorders>
              <w:top w:val="nil"/>
              <w:left w:val="nil"/>
              <w:bottom w:val="single" w:color="auto" w:sz="4" w:space="0"/>
              <w:right w:val="nil"/>
            </w:tcBorders>
            <w:shd w:val="clear" w:color="auto" w:fill="auto"/>
            <w:noWrap/>
            <w:vAlign w:val="center"/>
          </w:tcPr>
          <w:p w14:paraId="6A6B60B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24841E46">
            <w:pPr>
              <w:widowControl/>
              <w:spacing w:line="300" w:lineRule="exact"/>
              <w:jc w:val="right"/>
              <w:rPr>
                <w:rFonts w:ascii="仿宋_GB2312" w:hAnsi="宋体" w:eastAsia="仿宋_GB2312" w:cs="宋体"/>
                <w:kern w:val="0"/>
                <w:sz w:val="18"/>
                <w:szCs w:val="18"/>
              </w:rPr>
            </w:pPr>
          </w:p>
        </w:tc>
      </w:tr>
      <w:tr w14:paraId="3DDFBF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0C6CC53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701" w:type="dxa"/>
            <w:tcBorders>
              <w:top w:val="nil"/>
              <w:left w:val="nil"/>
              <w:bottom w:val="single" w:color="auto" w:sz="4" w:space="0"/>
              <w:right w:val="single" w:color="auto" w:sz="4" w:space="0"/>
            </w:tcBorders>
            <w:shd w:val="clear" w:color="auto" w:fill="auto"/>
            <w:noWrap w:val="0"/>
            <w:vAlign w:val="center"/>
          </w:tcPr>
          <w:p w14:paraId="2431091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F686A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6E68F356">
            <w:pPr>
              <w:widowControl/>
              <w:spacing w:line="300" w:lineRule="exact"/>
              <w:jc w:val="right"/>
              <w:rPr>
                <w:rFonts w:ascii="仿宋_GB2312" w:hAnsi="宋体" w:eastAsia="仿宋_GB2312" w:cs="宋体"/>
                <w:kern w:val="0"/>
                <w:sz w:val="18"/>
                <w:szCs w:val="18"/>
              </w:rPr>
            </w:pPr>
          </w:p>
        </w:tc>
      </w:tr>
      <w:tr w14:paraId="50B972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110D37A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701" w:type="dxa"/>
            <w:tcBorders>
              <w:top w:val="nil"/>
              <w:left w:val="nil"/>
              <w:bottom w:val="single" w:color="auto" w:sz="4" w:space="0"/>
              <w:right w:val="single" w:color="auto" w:sz="4" w:space="0"/>
            </w:tcBorders>
            <w:shd w:val="clear" w:color="auto" w:fill="auto"/>
            <w:noWrap w:val="0"/>
            <w:vAlign w:val="center"/>
          </w:tcPr>
          <w:p w14:paraId="13CC1C0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F1497E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27BB58EF">
            <w:pPr>
              <w:widowControl/>
              <w:spacing w:line="300" w:lineRule="exact"/>
              <w:jc w:val="right"/>
              <w:rPr>
                <w:rFonts w:ascii="仿宋_GB2312" w:hAnsi="宋体" w:eastAsia="仿宋_GB2312" w:cs="宋体"/>
                <w:kern w:val="0"/>
                <w:sz w:val="18"/>
                <w:szCs w:val="18"/>
              </w:rPr>
            </w:pPr>
          </w:p>
        </w:tc>
      </w:tr>
      <w:tr w14:paraId="2C8CD0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23F64D2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701" w:type="dxa"/>
            <w:tcBorders>
              <w:top w:val="nil"/>
              <w:left w:val="nil"/>
              <w:bottom w:val="single" w:color="auto" w:sz="4" w:space="0"/>
              <w:right w:val="single" w:color="auto" w:sz="4" w:space="0"/>
            </w:tcBorders>
            <w:shd w:val="clear" w:color="auto" w:fill="auto"/>
            <w:noWrap w:val="0"/>
            <w:vAlign w:val="center"/>
          </w:tcPr>
          <w:p w14:paraId="384580C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B8600F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7E3F5CAE">
            <w:pPr>
              <w:widowControl/>
              <w:spacing w:line="300" w:lineRule="exact"/>
              <w:jc w:val="right"/>
              <w:rPr>
                <w:rFonts w:ascii="仿宋_GB2312" w:hAnsi="宋体" w:eastAsia="仿宋_GB2312" w:cs="宋体"/>
                <w:kern w:val="0"/>
                <w:sz w:val="18"/>
                <w:szCs w:val="18"/>
              </w:rPr>
            </w:pPr>
          </w:p>
        </w:tc>
      </w:tr>
      <w:tr w14:paraId="7A7F87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7F45452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701" w:type="dxa"/>
            <w:tcBorders>
              <w:top w:val="nil"/>
              <w:left w:val="nil"/>
              <w:bottom w:val="single" w:color="auto" w:sz="4" w:space="0"/>
              <w:right w:val="single" w:color="auto" w:sz="4" w:space="0"/>
            </w:tcBorders>
            <w:shd w:val="clear" w:color="auto" w:fill="auto"/>
            <w:noWrap w:val="0"/>
            <w:vAlign w:val="center"/>
          </w:tcPr>
          <w:p w14:paraId="1E0F547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D333BD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0798D88C">
            <w:pPr>
              <w:widowControl/>
              <w:spacing w:line="300" w:lineRule="exact"/>
              <w:jc w:val="right"/>
              <w:rPr>
                <w:rFonts w:ascii="仿宋_GB2312" w:hAnsi="宋体" w:eastAsia="仿宋_GB2312" w:cs="宋体"/>
                <w:kern w:val="0"/>
                <w:sz w:val="18"/>
                <w:szCs w:val="18"/>
              </w:rPr>
            </w:pPr>
          </w:p>
        </w:tc>
      </w:tr>
      <w:tr w14:paraId="2D2595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3BE3863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701" w:type="dxa"/>
            <w:tcBorders>
              <w:top w:val="nil"/>
              <w:left w:val="nil"/>
              <w:bottom w:val="single" w:color="auto" w:sz="4" w:space="0"/>
              <w:right w:val="single" w:color="auto" w:sz="4" w:space="0"/>
            </w:tcBorders>
            <w:shd w:val="clear" w:color="auto" w:fill="auto"/>
            <w:noWrap w:val="0"/>
            <w:vAlign w:val="center"/>
          </w:tcPr>
          <w:p w14:paraId="6B81469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57976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4926DB74">
            <w:pPr>
              <w:widowControl/>
              <w:spacing w:line="300" w:lineRule="exact"/>
              <w:jc w:val="right"/>
              <w:rPr>
                <w:rFonts w:ascii="仿宋_GB2312" w:hAnsi="宋体" w:eastAsia="仿宋_GB2312" w:cs="宋体"/>
                <w:kern w:val="0"/>
                <w:sz w:val="18"/>
                <w:szCs w:val="18"/>
              </w:rPr>
            </w:pPr>
          </w:p>
        </w:tc>
      </w:tr>
      <w:tr w14:paraId="768333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6C342A9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701" w:type="dxa"/>
            <w:tcBorders>
              <w:top w:val="nil"/>
              <w:left w:val="nil"/>
              <w:bottom w:val="single" w:color="auto" w:sz="4" w:space="0"/>
              <w:right w:val="single" w:color="auto" w:sz="4" w:space="0"/>
            </w:tcBorders>
            <w:shd w:val="clear" w:color="auto" w:fill="auto"/>
            <w:noWrap w:val="0"/>
            <w:vAlign w:val="center"/>
          </w:tcPr>
          <w:p w14:paraId="13F11DC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E8E735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2685396C">
            <w:pPr>
              <w:widowControl/>
              <w:spacing w:line="300" w:lineRule="exact"/>
              <w:jc w:val="right"/>
              <w:rPr>
                <w:rFonts w:ascii="仿宋_GB2312" w:hAnsi="宋体" w:eastAsia="仿宋_GB2312" w:cs="宋体"/>
                <w:kern w:val="0"/>
                <w:sz w:val="18"/>
                <w:szCs w:val="18"/>
              </w:rPr>
            </w:pPr>
          </w:p>
        </w:tc>
      </w:tr>
      <w:tr w14:paraId="2BDED9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032DA1A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701" w:type="dxa"/>
            <w:tcBorders>
              <w:top w:val="nil"/>
              <w:left w:val="nil"/>
              <w:bottom w:val="single" w:color="auto" w:sz="4" w:space="0"/>
              <w:right w:val="single" w:color="auto" w:sz="4" w:space="0"/>
            </w:tcBorders>
            <w:shd w:val="clear" w:color="auto" w:fill="auto"/>
            <w:noWrap w:val="0"/>
            <w:vAlign w:val="center"/>
          </w:tcPr>
          <w:p w14:paraId="4BF1C02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2F5FA7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2F4F1A85">
            <w:pPr>
              <w:widowControl/>
              <w:spacing w:line="300" w:lineRule="exact"/>
              <w:jc w:val="right"/>
              <w:rPr>
                <w:rFonts w:ascii="仿宋_GB2312" w:hAnsi="宋体" w:eastAsia="仿宋_GB2312" w:cs="宋体"/>
                <w:kern w:val="0"/>
                <w:sz w:val="18"/>
                <w:szCs w:val="18"/>
              </w:rPr>
            </w:pPr>
          </w:p>
        </w:tc>
      </w:tr>
      <w:tr w14:paraId="122A27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2FA5783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701" w:type="dxa"/>
            <w:tcBorders>
              <w:top w:val="nil"/>
              <w:left w:val="nil"/>
              <w:bottom w:val="single" w:color="auto" w:sz="4" w:space="0"/>
              <w:right w:val="single" w:color="auto" w:sz="4" w:space="0"/>
            </w:tcBorders>
            <w:shd w:val="clear" w:color="auto" w:fill="auto"/>
            <w:noWrap w:val="0"/>
            <w:vAlign w:val="center"/>
          </w:tcPr>
          <w:p w14:paraId="006D209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85FD64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2F651BB9">
            <w:pPr>
              <w:widowControl/>
              <w:spacing w:line="300" w:lineRule="exact"/>
              <w:jc w:val="right"/>
              <w:rPr>
                <w:rFonts w:ascii="仿宋_GB2312" w:hAnsi="宋体" w:eastAsia="仿宋_GB2312" w:cs="宋体"/>
                <w:kern w:val="0"/>
                <w:sz w:val="18"/>
                <w:szCs w:val="18"/>
              </w:rPr>
            </w:pPr>
          </w:p>
        </w:tc>
      </w:tr>
      <w:tr w14:paraId="1F9906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4839ABB4">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14:paraId="7FE2E37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48D843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68C2AB57">
            <w:pPr>
              <w:widowControl/>
              <w:spacing w:line="300" w:lineRule="exact"/>
              <w:jc w:val="right"/>
              <w:rPr>
                <w:rFonts w:ascii="仿宋_GB2312" w:hAnsi="宋体" w:eastAsia="仿宋_GB2312" w:cs="宋体"/>
                <w:kern w:val="0"/>
                <w:sz w:val="18"/>
                <w:szCs w:val="18"/>
              </w:rPr>
            </w:pPr>
          </w:p>
        </w:tc>
      </w:tr>
      <w:tr w14:paraId="2F7423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2448B975">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14:paraId="381789D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4EA74A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6E55F9CE">
            <w:pPr>
              <w:widowControl/>
              <w:spacing w:line="300" w:lineRule="exact"/>
              <w:jc w:val="right"/>
              <w:rPr>
                <w:rFonts w:ascii="仿宋_GB2312" w:hAnsi="宋体" w:eastAsia="仿宋_GB2312" w:cs="宋体"/>
                <w:kern w:val="0"/>
                <w:sz w:val="18"/>
                <w:szCs w:val="18"/>
              </w:rPr>
            </w:pPr>
          </w:p>
        </w:tc>
      </w:tr>
      <w:tr w14:paraId="17072E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21F3A087">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14:paraId="7ECBB61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B08A7E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57BB2716">
            <w:pPr>
              <w:widowControl/>
              <w:spacing w:line="300" w:lineRule="exact"/>
              <w:jc w:val="right"/>
              <w:rPr>
                <w:rFonts w:ascii="仿宋_GB2312" w:hAnsi="宋体" w:eastAsia="仿宋_GB2312" w:cs="宋体"/>
                <w:kern w:val="0"/>
                <w:sz w:val="18"/>
                <w:szCs w:val="18"/>
              </w:rPr>
            </w:pPr>
          </w:p>
        </w:tc>
      </w:tr>
      <w:tr w14:paraId="670AA6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425CBD68">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14:paraId="1D7D3DC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758FE2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0B4EC006">
            <w:pPr>
              <w:widowControl/>
              <w:spacing w:line="300" w:lineRule="exact"/>
              <w:jc w:val="right"/>
              <w:rPr>
                <w:rFonts w:ascii="仿宋_GB2312" w:hAnsi="宋体" w:eastAsia="仿宋_GB2312" w:cs="宋体"/>
                <w:kern w:val="0"/>
                <w:sz w:val="18"/>
                <w:szCs w:val="18"/>
              </w:rPr>
            </w:pPr>
          </w:p>
        </w:tc>
      </w:tr>
      <w:tr w14:paraId="721976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3AFE075B">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14:paraId="31B44FB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A9D0FCE">
            <w:pPr>
              <w:widowControl/>
              <w:spacing w:line="300" w:lineRule="exact"/>
              <w:jc w:val="left"/>
              <w:rPr>
                <w:rFonts w:ascii="仿宋_GB2312" w:hAnsi="宋体" w:eastAsia="仿宋_GB2312" w:cs="宋体"/>
                <w:kern w:val="0"/>
                <w:sz w:val="18"/>
                <w:szCs w:val="18"/>
              </w:rPr>
            </w:pP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53350CF1">
            <w:pPr>
              <w:widowControl/>
              <w:spacing w:line="300" w:lineRule="exact"/>
              <w:jc w:val="right"/>
              <w:rPr>
                <w:rFonts w:ascii="仿宋_GB2312" w:hAnsi="宋体" w:eastAsia="仿宋_GB2312" w:cs="宋体"/>
                <w:kern w:val="0"/>
                <w:sz w:val="18"/>
                <w:szCs w:val="18"/>
              </w:rPr>
            </w:pPr>
          </w:p>
        </w:tc>
      </w:tr>
      <w:tr w14:paraId="7F2C81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14:paraId="29155629">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701" w:type="dxa"/>
            <w:tcBorders>
              <w:top w:val="nil"/>
              <w:left w:val="nil"/>
              <w:bottom w:val="single" w:color="auto" w:sz="4" w:space="0"/>
              <w:right w:val="single" w:color="auto" w:sz="4" w:space="0"/>
            </w:tcBorders>
            <w:shd w:val="clear" w:color="auto" w:fill="auto"/>
            <w:noWrap w:val="0"/>
            <w:vAlign w:val="center"/>
          </w:tcPr>
          <w:p w14:paraId="45B17DA4">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8504.72</w:t>
            </w:r>
          </w:p>
        </w:tc>
        <w:tc>
          <w:tcPr>
            <w:tcW w:w="2693" w:type="dxa"/>
            <w:tcBorders>
              <w:top w:val="nil"/>
              <w:left w:val="nil"/>
              <w:bottom w:val="single" w:color="auto" w:sz="4" w:space="0"/>
              <w:right w:val="nil"/>
            </w:tcBorders>
            <w:shd w:val="clear" w:color="auto" w:fill="auto"/>
            <w:noWrap/>
            <w:vAlign w:val="center"/>
          </w:tcPr>
          <w:p w14:paraId="3FDE6F7B">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14:paraId="54B2B823">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8504.72</w:t>
            </w:r>
          </w:p>
        </w:tc>
      </w:tr>
    </w:tbl>
    <w:p w14:paraId="097789F2">
      <w:pPr>
        <w:widowControl/>
        <w:jc w:val="left"/>
        <w:outlineLvl w:val="1"/>
        <w:rPr>
          <w:rFonts w:ascii="微软雅黑" w:hAnsi="微软雅黑" w:eastAsia="微软雅黑" w:cs="Times New Roman"/>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0FB9A1DA">
      <w:pPr>
        <w:widowControl/>
        <w:jc w:val="left"/>
        <w:outlineLvl w:val="1"/>
        <w:rPr>
          <w:rFonts w:hint="eastAsia" w:ascii="宋体" w:hAnsi="宋体" w:eastAsia="宋体" w:cs="宋体"/>
          <w:kern w:val="0"/>
          <w:sz w:val="20"/>
          <w:szCs w:val="20"/>
        </w:rPr>
      </w:pPr>
      <w:r>
        <w:rPr>
          <w:rFonts w:hint="eastAsia" w:ascii="宋体" w:hAnsi="宋体" w:eastAsia="宋体" w:cs="宋体"/>
          <w:kern w:val="0"/>
          <w:sz w:val="20"/>
          <w:szCs w:val="20"/>
        </w:rPr>
        <w:t>表2</w:t>
      </w:r>
    </w:p>
    <w:p w14:paraId="7626980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3"/>
        <w:tblpPr w:leftFromText="180" w:rightFromText="180" w:vertAnchor="text" w:horzAnchor="page" w:tblpX="1676" w:tblpY="5"/>
        <w:tblOverlap w:val="never"/>
        <w:tblW w:w="13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0"/>
        <w:gridCol w:w="3889"/>
      </w:tblGrid>
      <w:tr w14:paraId="7DF67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234E726A">
            <w:pPr>
              <w:widowControl/>
              <w:jc w:val="lef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编制单位：墨玉县喀尔赛镇中心小学</w:t>
            </w:r>
          </w:p>
        </w:tc>
        <w:tc>
          <w:tcPr>
            <w:tcW w:w="3889" w:type="dxa"/>
            <w:tcBorders>
              <w:top w:val="nil"/>
              <w:left w:val="nil"/>
              <w:bottom w:val="nil"/>
              <w:right w:val="nil"/>
            </w:tcBorders>
          </w:tcPr>
          <w:p w14:paraId="11CC4D98">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BC7A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505FFB5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5B9E930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0B4E1613">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noWrap w:val="0"/>
            <w:vAlign w:val="center"/>
          </w:tcPr>
          <w:p w14:paraId="78EF8FD7">
            <w:pPr>
              <w:jc w:val="center"/>
              <w:rPr>
                <w:rFonts w:hint="eastAsia" w:ascii="仿宋_GB2312" w:eastAsia="仿宋_GB2312"/>
                <w:b/>
                <w:color w:val="000000"/>
                <w:sz w:val="20"/>
                <w:szCs w:val="20"/>
              </w:rPr>
            </w:pPr>
            <w:r>
              <w:rPr>
                <w:rFonts w:hint="eastAsia" w:ascii="仿宋_GB2312" w:hAnsi="宋体" w:eastAsia="仿宋_GB2312" w:cs="宋体"/>
                <w:b/>
                <w:bCs w:val="0"/>
                <w:color w:val="000000"/>
                <w:sz w:val="24"/>
                <w:szCs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44376A12">
            <w:pPr>
              <w:jc w:val="center"/>
              <w:rPr>
                <w:rFonts w:ascii="仿宋_GB2312" w:hAnsi="宋体" w:eastAsia="仿宋_GB2312" w:cs="宋体"/>
                <w:b/>
                <w:color w:val="000000"/>
                <w:sz w:val="20"/>
                <w:szCs w:val="20"/>
              </w:rPr>
            </w:pPr>
            <w:r>
              <w:rPr>
                <w:rFonts w:hint="eastAsia" w:ascii="仿宋_GB2312" w:eastAsia="仿宋_GB2312"/>
                <w:b/>
                <w:bCs w:val="0"/>
                <w:color w:val="000000"/>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491DE498">
            <w:pPr>
              <w:jc w:val="center"/>
              <w:rPr>
                <w:rFonts w:ascii="仿宋_GB2312" w:hAnsi="宋体" w:eastAsia="仿宋_GB2312" w:cs="宋体"/>
                <w:b/>
                <w:color w:val="000000"/>
                <w:sz w:val="20"/>
                <w:szCs w:val="20"/>
              </w:rPr>
            </w:pPr>
            <w:r>
              <w:rPr>
                <w:rFonts w:hint="eastAsia" w:ascii="仿宋_GB2312" w:eastAsia="仿宋_GB2312"/>
                <w:b/>
                <w:color w:val="000000"/>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noWrap w:val="0"/>
            <w:vAlign w:val="center"/>
          </w:tcPr>
          <w:p w14:paraId="5842AA58">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noWrap w:val="0"/>
            <w:vAlign w:val="center"/>
          </w:tcPr>
          <w:p w14:paraId="56F16AC2">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非财政拨款结转结余</w:t>
            </w:r>
          </w:p>
        </w:tc>
      </w:tr>
      <w:tr w14:paraId="2787F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0137BC87">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noWrap w:val="0"/>
            <w:vAlign w:val="center"/>
          </w:tcPr>
          <w:p w14:paraId="6B260965">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noWrap w:val="0"/>
            <w:vAlign w:val="center"/>
          </w:tcPr>
          <w:p w14:paraId="5632FEA3">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noWrap w:val="0"/>
            <w:vAlign w:val="center"/>
          </w:tcPr>
          <w:p w14:paraId="449CB2AA">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noWrap w:val="0"/>
            <w:vAlign w:val="center"/>
          </w:tcPr>
          <w:p w14:paraId="6D3BC617">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noWrap w:val="0"/>
            <w:vAlign w:val="center"/>
          </w:tcPr>
          <w:p w14:paraId="6911A86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noWrap w:val="0"/>
            <w:vAlign w:val="center"/>
          </w:tcPr>
          <w:p w14:paraId="266FC14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14:paraId="7A4AED1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noWrap w:val="0"/>
            <w:vAlign w:val="center"/>
          </w:tcPr>
          <w:p w14:paraId="55F43189">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14:paraId="2D66415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noWrap w:val="0"/>
            <w:vAlign w:val="center"/>
          </w:tcPr>
          <w:p w14:paraId="1E265BC3">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noWrap w:val="0"/>
            <w:vAlign w:val="center"/>
          </w:tcPr>
          <w:p w14:paraId="19A8C0F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14:paraId="50DA405C">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14:paraId="7CCAC600">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noWrap w:val="0"/>
            <w:vAlign w:val="center"/>
          </w:tcPr>
          <w:p w14:paraId="075F02EE">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noWrap w:val="0"/>
            <w:vAlign w:val="center"/>
          </w:tcPr>
          <w:p w14:paraId="6A3BF6D3">
            <w:pPr>
              <w:rPr>
                <w:rFonts w:ascii="仿宋_GB2312" w:hAnsi="宋体" w:eastAsia="仿宋_GB2312" w:cs="宋体"/>
                <w:color w:val="000000"/>
                <w:sz w:val="20"/>
                <w:szCs w:val="20"/>
              </w:rPr>
            </w:pPr>
          </w:p>
        </w:tc>
      </w:tr>
      <w:tr w14:paraId="711A6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41701AA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14:paraId="1EA4517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14:paraId="32A3C4F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14:paraId="644FB620">
            <w:pPr>
              <w:jc w:val="left"/>
              <w:rPr>
                <w:rFonts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137EF13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8504.72</w:t>
            </w:r>
          </w:p>
        </w:tc>
        <w:tc>
          <w:tcPr>
            <w:tcW w:w="1020" w:type="dxa"/>
            <w:tcBorders>
              <w:top w:val="nil"/>
              <w:left w:val="nil"/>
              <w:bottom w:val="single" w:color="auto" w:sz="4" w:space="0"/>
              <w:right w:val="single" w:color="auto" w:sz="4" w:space="0"/>
            </w:tcBorders>
            <w:shd w:val="clear" w:color="auto" w:fill="auto"/>
            <w:noWrap/>
            <w:vAlign w:val="center"/>
          </w:tcPr>
          <w:p w14:paraId="36F690F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8504.68</w:t>
            </w:r>
          </w:p>
        </w:tc>
        <w:tc>
          <w:tcPr>
            <w:tcW w:w="950" w:type="dxa"/>
            <w:tcBorders>
              <w:top w:val="nil"/>
              <w:left w:val="nil"/>
              <w:bottom w:val="single" w:color="auto" w:sz="4" w:space="0"/>
              <w:right w:val="single" w:color="auto" w:sz="4" w:space="0"/>
            </w:tcBorders>
            <w:shd w:val="clear" w:color="auto" w:fill="auto"/>
            <w:noWrap/>
            <w:vAlign w:val="center"/>
          </w:tcPr>
          <w:p w14:paraId="16C5571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8045.18</w:t>
            </w:r>
          </w:p>
        </w:tc>
        <w:tc>
          <w:tcPr>
            <w:tcW w:w="840" w:type="dxa"/>
            <w:tcBorders>
              <w:top w:val="nil"/>
              <w:left w:val="nil"/>
              <w:bottom w:val="single" w:color="auto" w:sz="4" w:space="0"/>
              <w:right w:val="single" w:color="auto" w:sz="4" w:space="0"/>
            </w:tcBorders>
            <w:shd w:val="clear" w:color="auto" w:fill="auto"/>
            <w:noWrap w:val="0"/>
            <w:vAlign w:val="center"/>
          </w:tcPr>
          <w:p w14:paraId="2535142F">
            <w:pPr>
              <w:jc w:val="left"/>
              <w:rPr>
                <w:rFonts w:ascii="仿宋_GB2312" w:hAnsi="宋体" w:eastAsia="仿宋_GB2312" w:cs="宋体"/>
                <w:b/>
                <w:color w:val="000000"/>
                <w:sz w:val="18"/>
                <w:szCs w:val="18"/>
              </w:rPr>
            </w:pPr>
            <w:r>
              <w:rPr>
                <w:rFonts w:hint="eastAsia" w:ascii="仿宋_GB2312" w:eastAsia="仿宋_GB2312"/>
                <w:b/>
                <w:color w:val="000000"/>
                <w:sz w:val="18"/>
                <w:szCs w:val="18"/>
              </w:rPr>
              <w:t>459.50</w:t>
            </w:r>
          </w:p>
        </w:tc>
        <w:tc>
          <w:tcPr>
            <w:tcW w:w="850" w:type="dxa"/>
            <w:tcBorders>
              <w:top w:val="nil"/>
              <w:left w:val="nil"/>
              <w:bottom w:val="single" w:color="auto" w:sz="4" w:space="0"/>
              <w:right w:val="single" w:color="auto" w:sz="4" w:space="0"/>
            </w:tcBorders>
            <w:shd w:val="clear" w:color="auto" w:fill="auto"/>
            <w:noWrap w:val="0"/>
            <w:vAlign w:val="center"/>
          </w:tcPr>
          <w:p w14:paraId="229100C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14:paraId="30FE633F">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14:paraId="246A33B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1E6476A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14:paraId="106DF87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3217A9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0.04</w:t>
            </w:r>
          </w:p>
        </w:tc>
        <w:tc>
          <w:tcPr>
            <w:tcW w:w="840" w:type="dxa"/>
            <w:tcBorders>
              <w:top w:val="nil"/>
              <w:left w:val="nil"/>
              <w:bottom w:val="single" w:color="auto" w:sz="4" w:space="0"/>
              <w:right w:val="single" w:color="auto" w:sz="4" w:space="0"/>
            </w:tcBorders>
            <w:shd w:val="clear" w:color="auto" w:fill="auto"/>
            <w:noWrap w:val="0"/>
            <w:vAlign w:val="center"/>
          </w:tcPr>
          <w:p w14:paraId="513A98D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14:paraId="22A289D5">
            <w:pPr>
              <w:jc w:val="left"/>
              <w:rPr>
                <w:rFonts w:ascii="仿宋_GB2312" w:hAnsi="宋体" w:eastAsia="仿宋_GB2312" w:cs="宋体"/>
                <w:b/>
                <w:color w:val="000000"/>
                <w:sz w:val="18"/>
                <w:szCs w:val="18"/>
              </w:rPr>
            </w:pPr>
          </w:p>
        </w:tc>
      </w:tr>
      <w:tr w14:paraId="0B512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5ACD98E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14:paraId="4F5BDBFD">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14:paraId="0993476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14:paraId="3FA4B5BA">
            <w:pPr>
              <w:jc w:val="left"/>
              <w:rPr>
                <w:rFonts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6931EA3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8504.72</w:t>
            </w:r>
          </w:p>
        </w:tc>
        <w:tc>
          <w:tcPr>
            <w:tcW w:w="1020" w:type="dxa"/>
            <w:tcBorders>
              <w:top w:val="nil"/>
              <w:left w:val="nil"/>
              <w:bottom w:val="single" w:color="auto" w:sz="4" w:space="0"/>
              <w:right w:val="single" w:color="auto" w:sz="4" w:space="0"/>
            </w:tcBorders>
            <w:shd w:val="clear" w:color="auto" w:fill="auto"/>
            <w:noWrap/>
            <w:vAlign w:val="center"/>
          </w:tcPr>
          <w:p w14:paraId="1BC5FC0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8504.68</w:t>
            </w:r>
          </w:p>
        </w:tc>
        <w:tc>
          <w:tcPr>
            <w:tcW w:w="950" w:type="dxa"/>
            <w:tcBorders>
              <w:top w:val="nil"/>
              <w:left w:val="nil"/>
              <w:bottom w:val="single" w:color="auto" w:sz="4" w:space="0"/>
              <w:right w:val="single" w:color="auto" w:sz="4" w:space="0"/>
            </w:tcBorders>
            <w:shd w:val="clear" w:color="auto" w:fill="auto"/>
            <w:noWrap/>
            <w:vAlign w:val="center"/>
          </w:tcPr>
          <w:p w14:paraId="03C39AA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8045.18</w:t>
            </w:r>
          </w:p>
        </w:tc>
        <w:tc>
          <w:tcPr>
            <w:tcW w:w="840" w:type="dxa"/>
            <w:tcBorders>
              <w:top w:val="nil"/>
              <w:left w:val="nil"/>
              <w:bottom w:val="single" w:color="auto" w:sz="4" w:space="0"/>
              <w:right w:val="single" w:color="auto" w:sz="4" w:space="0"/>
            </w:tcBorders>
            <w:shd w:val="clear" w:color="auto" w:fill="auto"/>
            <w:noWrap w:val="0"/>
            <w:vAlign w:val="center"/>
          </w:tcPr>
          <w:p w14:paraId="6D4C2E42">
            <w:pPr>
              <w:jc w:val="left"/>
              <w:rPr>
                <w:rFonts w:ascii="仿宋_GB2312" w:hAnsi="宋体" w:eastAsia="仿宋_GB2312" w:cs="宋体"/>
                <w:b/>
                <w:color w:val="000000"/>
                <w:sz w:val="18"/>
                <w:szCs w:val="18"/>
              </w:rPr>
            </w:pPr>
            <w:r>
              <w:rPr>
                <w:rFonts w:hint="eastAsia" w:ascii="仿宋_GB2312" w:eastAsia="仿宋_GB2312"/>
                <w:b/>
                <w:color w:val="000000"/>
                <w:sz w:val="18"/>
                <w:szCs w:val="18"/>
              </w:rPr>
              <w:t>459.50</w:t>
            </w:r>
          </w:p>
        </w:tc>
        <w:tc>
          <w:tcPr>
            <w:tcW w:w="850" w:type="dxa"/>
            <w:tcBorders>
              <w:top w:val="nil"/>
              <w:left w:val="nil"/>
              <w:bottom w:val="single" w:color="auto" w:sz="4" w:space="0"/>
              <w:right w:val="single" w:color="auto" w:sz="4" w:space="0"/>
            </w:tcBorders>
            <w:shd w:val="clear" w:color="auto" w:fill="auto"/>
            <w:noWrap w:val="0"/>
            <w:vAlign w:val="center"/>
          </w:tcPr>
          <w:p w14:paraId="2D2FC24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14:paraId="023BCD7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14:paraId="20AA613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4A1D418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14:paraId="6302F75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A3C3E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0.04</w:t>
            </w:r>
          </w:p>
        </w:tc>
        <w:tc>
          <w:tcPr>
            <w:tcW w:w="840" w:type="dxa"/>
            <w:tcBorders>
              <w:top w:val="nil"/>
              <w:left w:val="nil"/>
              <w:bottom w:val="single" w:color="auto" w:sz="4" w:space="0"/>
              <w:right w:val="single" w:color="auto" w:sz="4" w:space="0"/>
            </w:tcBorders>
            <w:shd w:val="clear" w:color="auto" w:fill="auto"/>
            <w:noWrap w:val="0"/>
            <w:vAlign w:val="center"/>
          </w:tcPr>
          <w:p w14:paraId="2EE8BD1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14:paraId="2C9D6870">
            <w:pPr>
              <w:jc w:val="left"/>
              <w:rPr>
                <w:rFonts w:ascii="仿宋_GB2312" w:hAnsi="宋体" w:eastAsia="仿宋_GB2312" w:cs="宋体"/>
                <w:b/>
                <w:color w:val="000000"/>
                <w:sz w:val="18"/>
                <w:szCs w:val="18"/>
              </w:rPr>
            </w:pPr>
          </w:p>
        </w:tc>
      </w:tr>
      <w:tr w14:paraId="6EF36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635BCA1E">
            <w:pPr>
              <w:jc w:val="left"/>
              <w:rPr>
                <w:rFonts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14:paraId="4E461173">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14:paraId="1A50D51E">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noWrap w:val="0"/>
            <w:vAlign w:val="center"/>
          </w:tcPr>
          <w:p w14:paraId="441D306B">
            <w:pPr>
              <w:jc w:val="left"/>
              <w:rPr>
                <w:rFonts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14:paraId="1E1FB9B9">
            <w:pPr>
              <w:jc w:val="right"/>
              <w:rPr>
                <w:rFonts w:ascii="仿宋_GB2312" w:hAnsi="宋体" w:eastAsia="仿宋_GB2312" w:cs="宋体"/>
                <w:color w:val="000000"/>
                <w:sz w:val="18"/>
                <w:szCs w:val="18"/>
              </w:rPr>
            </w:pPr>
            <w:r>
              <w:rPr>
                <w:rFonts w:hint="eastAsia" w:ascii="仿宋_GB2312" w:eastAsia="仿宋_GB2312"/>
                <w:color w:val="000000"/>
                <w:sz w:val="18"/>
                <w:szCs w:val="18"/>
              </w:rPr>
              <w:t>8504.72</w:t>
            </w:r>
          </w:p>
        </w:tc>
        <w:tc>
          <w:tcPr>
            <w:tcW w:w="1020" w:type="dxa"/>
            <w:tcBorders>
              <w:top w:val="nil"/>
              <w:left w:val="nil"/>
              <w:bottom w:val="single" w:color="auto" w:sz="4" w:space="0"/>
              <w:right w:val="single" w:color="auto" w:sz="4" w:space="0"/>
            </w:tcBorders>
            <w:shd w:val="clear" w:color="auto" w:fill="auto"/>
            <w:noWrap/>
            <w:vAlign w:val="center"/>
          </w:tcPr>
          <w:p w14:paraId="7E88B208">
            <w:pPr>
              <w:jc w:val="right"/>
              <w:rPr>
                <w:rFonts w:ascii="仿宋_GB2312" w:hAnsi="宋体" w:eastAsia="仿宋_GB2312" w:cs="宋体"/>
                <w:color w:val="000000"/>
                <w:sz w:val="18"/>
                <w:szCs w:val="18"/>
              </w:rPr>
            </w:pPr>
            <w:r>
              <w:rPr>
                <w:rFonts w:hint="eastAsia" w:ascii="仿宋_GB2312" w:eastAsia="仿宋_GB2312"/>
                <w:color w:val="000000"/>
                <w:sz w:val="18"/>
                <w:szCs w:val="18"/>
              </w:rPr>
              <w:t>8504.68</w:t>
            </w:r>
          </w:p>
        </w:tc>
        <w:tc>
          <w:tcPr>
            <w:tcW w:w="950" w:type="dxa"/>
            <w:tcBorders>
              <w:top w:val="nil"/>
              <w:left w:val="nil"/>
              <w:bottom w:val="single" w:color="auto" w:sz="4" w:space="0"/>
              <w:right w:val="single" w:color="auto" w:sz="4" w:space="0"/>
            </w:tcBorders>
            <w:shd w:val="clear" w:color="auto" w:fill="auto"/>
            <w:noWrap/>
            <w:vAlign w:val="center"/>
          </w:tcPr>
          <w:p w14:paraId="2EB54D85">
            <w:pPr>
              <w:jc w:val="right"/>
              <w:rPr>
                <w:rFonts w:ascii="仿宋_GB2312" w:hAnsi="宋体" w:eastAsia="仿宋_GB2312" w:cs="宋体"/>
                <w:color w:val="000000"/>
                <w:sz w:val="18"/>
                <w:szCs w:val="18"/>
              </w:rPr>
            </w:pPr>
            <w:r>
              <w:rPr>
                <w:rFonts w:hint="eastAsia" w:ascii="仿宋_GB2312" w:eastAsia="仿宋_GB2312"/>
                <w:color w:val="000000"/>
                <w:sz w:val="18"/>
                <w:szCs w:val="18"/>
              </w:rPr>
              <w:t>8045.18</w:t>
            </w:r>
          </w:p>
        </w:tc>
        <w:tc>
          <w:tcPr>
            <w:tcW w:w="840" w:type="dxa"/>
            <w:tcBorders>
              <w:top w:val="nil"/>
              <w:left w:val="nil"/>
              <w:bottom w:val="single" w:color="auto" w:sz="4" w:space="0"/>
              <w:right w:val="single" w:color="auto" w:sz="4" w:space="0"/>
            </w:tcBorders>
            <w:shd w:val="clear" w:color="auto" w:fill="auto"/>
            <w:noWrap w:val="0"/>
            <w:vAlign w:val="center"/>
          </w:tcPr>
          <w:p w14:paraId="76395199">
            <w:pPr>
              <w:jc w:val="left"/>
              <w:rPr>
                <w:rFonts w:ascii="仿宋_GB2312" w:hAnsi="宋体" w:eastAsia="仿宋_GB2312" w:cs="宋体"/>
                <w:color w:val="000000"/>
                <w:sz w:val="18"/>
                <w:szCs w:val="18"/>
              </w:rPr>
            </w:pPr>
            <w:r>
              <w:rPr>
                <w:rFonts w:hint="eastAsia" w:ascii="仿宋_GB2312" w:eastAsia="仿宋_GB2312"/>
                <w:color w:val="000000"/>
                <w:sz w:val="18"/>
                <w:szCs w:val="18"/>
              </w:rPr>
              <w:t>459.50</w:t>
            </w:r>
          </w:p>
        </w:tc>
        <w:tc>
          <w:tcPr>
            <w:tcW w:w="850" w:type="dxa"/>
            <w:tcBorders>
              <w:top w:val="nil"/>
              <w:left w:val="nil"/>
              <w:bottom w:val="single" w:color="auto" w:sz="4" w:space="0"/>
              <w:right w:val="single" w:color="auto" w:sz="4" w:space="0"/>
            </w:tcBorders>
            <w:shd w:val="clear" w:color="auto" w:fill="auto"/>
            <w:noWrap w:val="0"/>
            <w:vAlign w:val="center"/>
          </w:tcPr>
          <w:p w14:paraId="6C18BF7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14:paraId="292AD70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14:paraId="3C75885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0D15A38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14:paraId="23CBCF5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57FFD86">
            <w:pPr>
              <w:jc w:val="right"/>
              <w:rPr>
                <w:rFonts w:ascii="仿宋_GB2312" w:hAnsi="宋体" w:eastAsia="仿宋_GB2312" w:cs="宋体"/>
                <w:color w:val="000000"/>
                <w:sz w:val="18"/>
                <w:szCs w:val="18"/>
              </w:rPr>
            </w:pPr>
            <w:r>
              <w:rPr>
                <w:rFonts w:hint="eastAsia" w:ascii="仿宋_GB2312" w:eastAsia="仿宋_GB2312"/>
                <w:color w:val="000000"/>
                <w:sz w:val="18"/>
                <w:szCs w:val="18"/>
              </w:rPr>
              <w:t>0.04</w:t>
            </w:r>
          </w:p>
        </w:tc>
        <w:tc>
          <w:tcPr>
            <w:tcW w:w="840" w:type="dxa"/>
            <w:tcBorders>
              <w:top w:val="nil"/>
              <w:left w:val="nil"/>
              <w:bottom w:val="single" w:color="auto" w:sz="4" w:space="0"/>
              <w:right w:val="single" w:color="auto" w:sz="4" w:space="0"/>
            </w:tcBorders>
            <w:shd w:val="clear" w:color="auto" w:fill="auto"/>
            <w:noWrap w:val="0"/>
            <w:vAlign w:val="center"/>
          </w:tcPr>
          <w:p w14:paraId="47D0F3AF">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14:paraId="42023CC6">
            <w:pPr>
              <w:jc w:val="left"/>
              <w:rPr>
                <w:rFonts w:ascii="仿宋_GB2312" w:hAnsi="宋体" w:eastAsia="仿宋_GB2312" w:cs="宋体"/>
                <w:color w:val="000000"/>
                <w:sz w:val="18"/>
                <w:szCs w:val="18"/>
              </w:rPr>
            </w:pPr>
          </w:p>
        </w:tc>
      </w:tr>
      <w:tr w14:paraId="546AA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7DDF43F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14:paraId="36201244">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14:paraId="3D231D4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14:paraId="0848677A">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合    计</w:t>
            </w:r>
          </w:p>
        </w:tc>
        <w:tc>
          <w:tcPr>
            <w:tcW w:w="1010" w:type="dxa"/>
            <w:tcBorders>
              <w:top w:val="nil"/>
              <w:left w:val="nil"/>
              <w:bottom w:val="single" w:color="auto" w:sz="4" w:space="0"/>
              <w:right w:val="single" w:color="auto" w:sz="4" w:space="0"/>
            </w:tcBorders>
            <w:shd w:val="clear" w:color="auto" w:fill="auto"/>
            <w:noWrap/>
            <w:vAlign w:val="center"/>
          </w:tcPr>
          <w:p w14:paraId="608FF0C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8504.72</w:t>
            </w:r>
          </w:p>
        </w:tc>
        <w:tc>
          <w:tcPr>
            <w:tcW w:w="1020" w:type="dxa"/>
            <w:tcBorders>
              <w:top w:val="nil"/>
              <w:left w:val="nil"/>
              <w:bottom w:val="single" w:color="auto" w:sz="4" w:space="0"/>
              <w:right w:val="single" w:color="auto" w:sz="4" w:space="0"/>
            </w:tcBorders>
            <w:shd w:val="clear" w:color="auto" w:fill="auto"/>
            <w:noWrap/>
            <w:vAlign w:val="center"/>
          </w:tcPr>
          <w:p w14:paraId="7DEDA25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8504.68</w:t>
            </w:r>
          </w:p>
        </w:tc>
        <w:tc>
          <w:tcPr>
            <w:tcW w:w="950" w:type="dxa"/>
            <w:tcBorders>
              <w:top w:val="nil"/>
              <w:left w:val="nil"/>
              <w:bottom w:val="single" w:color="auto" w:sz="4" w:space="0"/>
              <w:right w:val="single" w:color="auto" w:sz="4" w:space="0"/>
            </w:tcBorders>
            <w:shd w:val="clear" w:color="auto" w:fill="auto"/>
            <w:noWrap/>
            <w:vAlign w:val="center"/>
          </w:tcPr>
          <w:p w14:paraId="09352CD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8045.18</w:t>
            </w:r>
          </w:p>
        </w:tc>
        <w:tc>
          <w:tcPr>
            <w:tcW w:w="840" w:type="dxa"/>
            <w:tcBorders>
              <w:top w:val="nil"/>
              <w:left w:val="nil"/>
              <w:bottom w:val="single" w:color="auto" w:sz="4" w:space="0"/>
              <w:right w:val="single" w:color="auto" w:sz="4" w:space="0"/>
            </w:tcBorders>
            <w:shd w:val="clear" w:color="auto" w:fill="auto"/>
            <w:noWrap w:val="0"/>
            <w:vAlign w:val="center"/>
          </w:tcPr>
          <w:p w14:paraId="4421E105">
            <w:pPr>
              <w:jc w:val="left"/>
              <w:rPr>
                <w:rFonts w:ascii="仿宋_GB2312" w:hAnsi="宋体" w:eastAsia="仿宋_GB2312" w:cs="宋体"/>
                <w:b/>
                <w:color w:val="000000"/>
                <w:sz w:val="18"/>
                <w:szCs w:val="18"/>
              </w:rPr>
            </w:pPr>
            <w:r>
              <w:rPr>
                <w:rFonts w:hint="eastAsia" w:ascii="仿宋_GB2312" w:eastAsia="仿宋_GB2312"/>
                <w:b/>
                <w:color w:val="000000"/>
                <w:sz w:val="18"/>
                <w:szCs w:val="18"/>
              </w:rPr>
              <w:t>459.50</w:t>
            </w:r>
          </w:p>
        </w:tc>
        <w:tc>
          <w:tcPr>
            <w:tcW w:w="850" w:type="dxa"/>
            <w:tcBorders>
              <w:top w:val="nil"/>
              <w:left w:val="nil"/>
              <w:bottom w:val="single" w:color="auto" w:sz="4" w:space="0"/>
              <w:right w:val="single" w:color="auto" w:sz="4" w:space="0"/>
            </w:tcBorders>
            <w:shd w:val="clear" w:color="auto" w:fill="auto"/>
            <w:noWrap w:val="0"/>
            <w:vAlign w:val="center"/>
          </w:tcPr>
          <w:p w14:paraId="2586B29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14:paraId="24F14C5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14:paraId="6D27A5C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2B91180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14:paraId="4833431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1608D5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0.04</w:t>
            </w:r>
          </w:p>
        </w:tc>
        <w:tc>
          <w:tcPr>
            <w:tcW w:w="840" w:type="dxa"/>
            <w:tcBorders>
              <w:top w:val="nil"/>
              <w:left w:val="nil"/>
              <w:bottom w:val="single" w:color="auto" w:sz="4" w:space="0"/>
              <w:right w:val="single" w:color="auto" w:sz="4" w:space="0"/>
            </w:tcBorders>
            <w:shd w:val="clear" w:color="auto" w:fill="auto"/>
            <w:noWrap w:val="0"/>
            <w:vAlign w:val="center"/>
          </w:tcPr>
          <w:p w14:paraId="52ABBD3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14:paraId="38DA5970">
            <w:pPr>
              <w:jc w:val="left"/>
              <w:rPr>
                <w:rFonts w:ascii="仿宋_GB2312" w:hAnsi="宋体" w:eastAsia="仿宋_GB2312" w:cs="宋体"/>
                <w:b/>
                <w:color w:val="000000"/>
                <w:sz w:val="18"/>
                <w:szCs w:val="18"/>
              </w:rPr>
            </w:pPr>
          </w:p>
        </w:tc>
      </w:tr>
    </w:tbl>
    <w:p w14:paraId="211F2884">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053588F9">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表3</w:t>
      </w:r>
    </w:p>
    <w:p w14:paraId="5681D0A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3"/>
        <w:tblW w:w="9010"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489"/>
        <w:gridCol w:w="400"/>
        <w:gridCol w:w="400"/>
        <w:gridCol w:w="2415"/>
        <w:gridCol w:w="1760"/>
        <w:gridCol w:w="1761"/>
        <w:gridCol w:w="475"/>
        <w:gridCol w:w="1300"/>
      </w:tblGrid>
      <w:tr w14:paraId="1155A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8"/>
            <w:tcBorders>
              <w:top w:val="nil"/>
              <w:left w:val="nil"/>
              <w:bottom w:val="nil"/>
              <w:right w:val="nil"/>
            </w:tcBorders>
          </w:tcPr>
          <w:p w14:paraId="41872F85">
            <w:pPr>
              <w:widowControl/>
              <w:jc w:val="left"/>
              <w:outlineLvl w:val="1"/>
              <w:rPr>
                <w:rFonts w:ascii="仿宋_GB2312" w:hAnsi="宋体" w:eastAsia="仿宋_GB2312"/>
                <w:b/>
                <w:kern w:val="0"/>
                <w:sz w:val="32"/>
                <w:szCs w:val="32"/>
                <w:vertAlign w:val="baseline"/>
              </w:rPr>
            </w:pPr>
            <w:r>
              <w:rPr>
                <w:rFonts w:hint="eastAsia" w:ascii="仿宋_GB2312" w:eastAsia="仿宋_GB2312"/>
                <w:color w:val="000000"/>
                <w:sz w:val="24"/>
                <w:szCs w:val="24"/>
              </w:rPr>
              <w:t>编制单位：墨玉县喀尔赛镇中心小学</w:t>
            </w:r>
          </w:p>
        </w:tc>
        <w:tc>
          <w:tcPr>
            <w:tcW w:w="1300" w:type="dxa"/>
            <w:tcBorders>
              <w:top w:val="nil"/>
              <w:left w:val="nil"/>
              <w:bottom w:val="nil"/>
              <w:right w:val="nil"/>
            </w:tcBorders>
          </w:tcPr>
          <w:p w14:paraId="53377EF0">
            <w:pPr>
              <w:widowControl/>
              <w:jc w:val="right"/>
              <w:outlineLvl w:val="1"/>
              <w:rPr>
                <w:rFonts w:ascii="仿宋_GB2312" w:hAnsi="宋体" w:eastAsia="仿宋_GB2312"/>
                <w:b/>
                <w:kern w:val="0"/>
                <w:sz w:val="32"/>
                <w:szCs w:val="32"/>
                <w:vertAlign w:val="baseline"/>
              </w:rPr>
            </w:pPr>
            <w:r>
              <w:rPr>
                <w:rFonts w:hint="eastAsia" w:ascii="仿宋_GB2312" w:eastAsia="仿宋_GB2312"/>
                <w:sz w:val="24"/>
                <w:szCs w:val="24"/>
              </w:rPr>
              <w:t>单位：万元</w:t>
            </w:r>
          </w:p>
        </w:tc>
      </w:tr>
      <w:tr w14:paraId="60B7C9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345" w:hRule="atLeast"/>
          <w:tblHeader/>
        </w:trPr>
        <w:tc>
          <w:tcPr>
            <w:tcW w:w="3704"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14:paraId="1D40E5CA">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科目</w:t>
            </w:r>
          </w:p>
        </w:tc>
        <w:tc>
          <w:tcPr>
            <w:tcW w:w="5296" w:type="dxa"/>
            <w:gridSpan w:val="4"/>
            <w:tcBorders>
              <w:top w:val="single" w:color="auto" w:sz="4" w:space="0"/>
              <w:left w:val="nil"/>
              <w:bottom w:val="single" w:color="auto" w:sz="4" w:space="0"/>
              <w:right w:val="single" w:color="000000" w:sz="4" w:space="0"/>
            </w:tcBorders>
            <w:shd w:val="clear" w:color="auto" w:fill="auto"/>
            <w:noWrap w:val="0"/>
            <w:vAlign w:val="center"/>
          </w:tcPr>
          <w:p w14:paraId="20B6EEFB">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支出预算</w:t>
            </w:r>
          </w:p>
        </w:tc>
      </w:tr>
      <w:tr w14:paraId="60AF3C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80" w:hRule="atLeast"/>
          <w:tblHeader/>
        </w:trPr>
        <w:tc>
          <w:tcPr>
            <w:tcW w:w="128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3F96C38B">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415"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6B31451E">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760"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006A19F4">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761"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068ADF92">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775" w:type="dxa"/>
            <w:gridSpan w:val="2"/>
            <w:vMerge w:val="restart"/>
            <w:tcBorders>
              <w:top w:val="nil"/>
              <w:left w:val="single" w:color="auto" w:sz="4" w:space="0"/>
              <w:bottom w:val="single" w:color="000000" w:sz="4" w:space="0"/>
              <w:right w:val="single" w:color="auto" w:sz="4" w:space="0"/>
            </w:tcBorders>
            <w:shd w:val="clear" w:color="auto" w:fill="auto"/>
            <w:noWrap w:val="0"/>
            <w:vAlign w:val="center"/>
          </w:tcPr>
          <w:p w14:paraId="6C8160CD">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40ED77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270" w:hRule="atLeast"/>
          <w:tblHeader/>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3B220D72">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noWrap w:val="0"/>
            <w:vAlign w:val="center"/>
          </w:tcPr>
          <w:p w14:paraId="37A05139">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noWrap w:val="0"/>
            <w:vAlign w:val="center"/>
          </w:tcPr>
          <w:p w14:paraId="59A87BA9">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415" w:type="dxa"/>
            <w:vMerge w:val="continue"/>
            <w:tcBorders>
              <w:top w:val="nil"/>
              <w:left w:val="single" w:color="auto" w:sz="4" w:space="0"/>
              <w:bottom w:val="single" w:color="000000" w:sz="4" w:space="0"/>
              <w:right w:val="single" w:color="auto" w:sz="4" w:space="0"/>
            </w:tcBorders>
            <w:noWrap w:val="0"/>
            <w:vAlign w:val="center"/>
          </w:tcPr>
          <w:p w14:paraId="70004A77">
            <w:pPr>
              <w:widowControl/>
              <w:jc w:val="left"/>
              <w:rPr>
                <w:rFonts w:hint="eastAsia" w:ascii="仿宋_GB2312" w:eastAsia="仿宋_GB2312"/>
                <w:b/>
                <w:bCs/>
                <w:color w:val="000000"/>
                <w:kern w:val="0"/>
                <w:sz w:val="20"/>
                <w:szCs w:val="20"/>
              </w:rPr>
            </w:pPr>
          </w:p>
        </w:tc>
        <w:tc>
          <w:tcPr>
            <w:tcW w:w="1760" w:type="dxa"/>
            <w:vMerge w:val="continue"/>
            <w:tcBorders>
              <w:top w:val="nil"/>
              <w:left w:val="single" w:color="auto" w:sz="4" w:space="0"/>
              <w:bottom w:val="single" w:color="000000" w:sz="4" w:space="0"/>
              <w:right w:val="single" w:color="auto" w:sz="4" w:space="0"/>
            </w:tcBorders>
            <w:noWrap w:val="0"/>
            <w:vAlign w:val="center"/>
          </w:tcPr>
          <w:p w14:paraId="08021AAF">
            <w:pPr>
              <w:widowControl/>
              <w:jc w:val="left"/>
              <w:rPr>
                <w:rFonts w:hint="eastAsia" w:ascii="仿宋_GB2312" w:eastAsia="仿宋_GB2312"/>
                <w:b/>
                <w:bCs/>
                <w:color w:val="000000"/>
                <w:kern w:val="0"/>
                <w:sz w:val="20"/>
                <w:szCs w:val="20"/>
              </w:rPr>
            </w:pPr>
          </w:p>
        </w:tc>
        <w:tc>
          <w:tcPr>
            <w:tcW w:w="1761" w:type="dxa"/>
            <w:vMerge w:val="continue"/>
            <w:tcBorders>
              <w:top w:val="nil"/>
              <w:left w:val="single" w:color="auto" w:sz="4" w:space="0"/>
              <w:bottom w:val="single" w:color="000000" w:sz="4" w:space="0"/>
              <w:right w:val="single" w:color="auto" w:sz="4" w:space="0"/>
            </w:tcBorders>
            <w:noWrap w:val="0"/>
            <w:vAlign w:val="center"/>
          </w:tcPr>
          <w:p w14:paraId="51AE4C43">
            <w:pPr>
              <w:widowControl/>
              <w:jc w:val="left"/>
              <w:rPr>
                <w:rFonts w:hint="eastAsia" w:ascii="仿宋_GB2312" w:eastAsia="仿宋_GB2312"/>
                <w:b/>
                <w:bCs/>
                <w:color w:val="000000"/>
                <w:kern w:val="0"/>
                <w:sz w:val="20"/>
                <w:szCs w:val="20"/>
              </w:rPr>
            </w:pPr>
          </w:p>
        </w:tc>
        <w:tc>
          <w:tcPr>
            <w:tcW w:w="1775" w:type="dxa"/>
            <w:gridSpan w:val="2"/>
            <w:vMerge w:val="continue"/>
            <w:tcBorders>
              <w:top w:val="nil"/>
              <w:left w:val="single" w:color="auto" w:sz="4" w:space="0"/>
              <w:bottom w:val="single" w:color="000000" w:sz="4" w:space="0"/>
              <w:right w:val="single" w:color="auto" w:sz="4" w:space="0"/>
            </w:tcBorders>
            <w:noWrap w:val="0"/>
            <w:vAlign w:val="center"/>
          </w:tcPr>
          <w:p w14:paraId="6A71EF1B">
            <w:pPr>
              <w:widowControl/>
              <w:jc w:val="left"/>
              <w:rPr>
                <w:rFonts w:hint="eastAsia" w:ascii="仿宋_GB2312" w:eastAsia="仿宋_GB2312"/>
                <w:b/>
                <w:bCs/>
                <w:color w:val="000000"/>
                <w:kern w:val="0"/>
                <w:sz w:val="20"/>
                <w:szCs w:val="20"/>
              </w:rPr>
            </w:pPr>
          </w:p>
        </w:tc>
      </w:tr>
      <w:tr w14:paraId="16EA26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55E75D5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14:paraId="6A75E33B">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14:paraId="0D762FDC">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14:paraId="570DBD1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760" w:type="dxa"/>
            <w:tcBorders>
              <w:top w:val="nil"/>
              <w:left w:val="nil"/>
              <w:bottom w:val="single" w:color="auto" w:sz="4" w:space="0"/>
              <w:right w:val="single" w:color="auto" w:sz="4" w:space="0"/>
            </w:tcBorders>
            <w:shd w:val="clear" w:color="auto" w:fill="auto"/>
            <w:noWrap w:val="0"/>
            <w:vAlign w:val="center"/>
          </w:tcPr>
          <w:p w14:paraId="29BAC3A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8504.72</w:t>
            </w:r>
          </w:p>
        </w:tc>
        <w:tc>
          <w:tcPr>
            <w:tcW w:w="1761" w:type="dxa"/>
            <w:tcBorders>
              <w:top w:val="nil"/>
              <w:left w:val="nil"/>
              <w:bottom w:val="single" w:color="auto" w:sz="4" w:space="0"/>
              <w:right w:val="single" w:color="auto" w:sz="4" w:space="0"/>
            </w:tcBorders>
            <w:shd w:val="clear" w:color="auto" w:fill="auto"/>
            <w:noWrap w:val="0"/>
            <w:vAlign w:val="center"/>
          </w:tcPr>
          <w:p w14:paraId="31B7B21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8045.18</w:t>
            </w:r>
          </w:p>
        </w:tc>
        <w:tc>
          <w:tcPr>
            <w:tcW w:w="1775" w:type="dxa"/>
            <w:gridSpan w:val="2"/>
            <w:tcBorders>
              <w:top w:val="nil"/>
              <w:left w:val="nil"/>
              <w:bottom w:val="single" w:color="auto" w:sz="4" w:space="0"/>
              <w:right w:val="single" w:color="auto" w:sz="4" w:space="0"/>
            </w:tcBorders>
            <w:shd w:val="clear" w:color="auto" w:fill="auto"/>
            <w:noWrap w:val="0"/>
            <w:vAlign w:val="center"/>
          </w:tcPr>
          <w:p w14:paraId="394334C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459.54</w:t>
            </w:r>
          </w:p>
        </w:tc>
      </w:tr>
      <w:tr w14:paraId="350B8C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7258F3B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14:paraId="440B737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noWrap w:val="0"/>
            <w:vAlign w:val="center"/>
          </w:tcPr>
          <w:p w14:paraId="746CA269">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14:paraId="0546313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760" w:type="dxa"/>
            <w:tcBorders>
              <w:top w:val="nil"/>
              <w:left w:val="nil"/>
              <w:bottom w:val="single" w:color="auto" w:sz="4" w:space="0"/>
              <w:right w:val="single" w:color="auto" w:sz="4" w:space="0"/>
            </w:tcBorders>
            <w:shd w:val="clear" w:color="auto" w:fill="auto"/>
            <w:noWrap w:val="0"/>
            <w:vAlign w:val="center"/>
          </w:tcPr>
          <w:p w14:paraId="0813087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8504.72</w:t>
            </w:r>
          </w:p>
        </w:tc>
        <w:tc>
          <w:tcPr>
            <w:tcW w:w="1761" w:type="dxa"/>
            <w:tcBorders>
              <w:top w:val="nil"/>
              <w:left w:val="nil"/>
              <w:bottom w:val="single" w:color="auto" w:sz="4" w:space="0"/>
              <w:right w:val="single" w:color="auto" w:sz="4" w:space="0"/>
            </w:tcBorders>
            <w:shd w:val="clear" w:color="auto" w:fill="auto"/>
            <w:noWrap w:val="0"/>
            <w:vAlign w:val="center"/>
          </w:tcPr>
          <w:p w14:paraId="74ABDA8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8045.18</w:t>
            </w:r>
          </w:p>
        </w:tc>
        <w:tc>
          <w:tcPr>
            <w:tcW w:w="1775" w:type="dxa"/>
            <w:gridSpan w:val="2"/>
            <w:tcBorders>
              <w:top w:val="nil"/>
              <w:left w:val="nil"/>
              <w:bottom w:val="single" w:color="auto" w:sz="4" w:space="0"/>
              <w:right w:val="single" w:color="auto" w:sz="4" w:space="0"/>
            </w:tcBorders>
            <w:shd w:val="clear" w:color="auto" w:fill="auto"/>
            <w:noWrap w:val="0"/>
            <w:vAlign w:val="center"/>
          </w:tcPr>
          <w:p w14:paraId="58203FE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459.54</w:t>
            </w:r>
          </w:p>
        </w:tc>
      </w:tr>
      <w:tr w14:paraId="74C389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27CF009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14:paraId="6DD1A6F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noWrap w:val="0"/>
            <w:vAlign w:val="center"/>
          </w:tcPr>
          <w:p w14:paraId="1F09140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415" w:type="dxa"/>
            <w:tcBorders>
              <w:top w:val="nil"/>
              <w:left w:val="nil"/>
              <w:bottom w:val="single" w:color="auto" w:sz="4" w:space="0"/>
              <w:right w:val="single" w:color="auto" w:sz="4" w:space="0"/>
            </w:tcBorders>
            <w:shd w:val="clear" w:color="auto" w:fill="auto"/>
            <w:noWrap w:val="0"/>
            <w:vAlign w:val="center"/>
          </w:tcPr>
          <w:p w14:paraId="00DC48C4">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760" w:type="dxa"/>
            <w:tcBorders>
              <w:top w:val="nil"/>
              <w:left w:val="nil"/>
              <w:bottom w:val="single" w:color="auto" w:sz="4" w:space="0"/>
              <w:right w:val="single" w:color="auto" w:sz="4" w:space="0"/>
            </w:tcBorders>
            <w:shd w:val="clear" w:color="auto" w:fill="auto"/>
            <w:noWrap w:val="0"/>
            <w:vAlign w:val="center"/>
          </w:tcPr>
          <w:p w14:paraId="19A8B8E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8504.72</w:t>
            </w:r>
          </w:p>
        </w:tc>
        <w:tc>
          <w:tcPr>
            <w:tcW w:w="1761" w:type="dxa"/>
            <w:tcBorders>
              <w:top w:val="nil"/>
              <w:left w:val="nil"/>
              <w:bottom w:val="single" w:color="auto" w:sz="4" w:space="0"/>
              <w:right w:val="single" w:color="auto" w:sz="4" w:space="0"/>
            </w:tcBorders>
            <w:shd w:val="clear" w:color="auto" w:fill="auto"/>
            <w:noWrap w:val="0"/>
            <w:vAlign w:val="center"/>
          </w:tcPr>
          <w:p w14:paraId="73D66B3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8045.18</w:t>
            </w:r>
          </w:p>
        </w:tc>
        <w:tc>
          <w:tcPr>
            <w:tcW w:w="1775" w:type="dxa"/>
            <w:gridSpan w:val="2"/>
            <w:tcBorders>
              <w:top w:val="nil"/>
              <w:left w:val="nil"/>
              <w:bottom w:val="single" w:color="auto" w:sz="4" w:space="0"/>
              <w:right w:val="single" w:color="auto" w:sz="4" w:space="0"/>
            </w:tcBorders>
            <w:shd w:val="clear" w:color="auto" w:fill="auto"/>
            <w:noWrap w:val="0"/>
            <w:vAlign w:val="center"/>
          </w:tcPr>
          <w:p w14:paraId="14DE050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459.54</w:t>
            </w:r>
          </w:p>
        </w:tc>
      </w:tr>
      <w:tr w14:paraId="2EFD39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14:paraId="42D0815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14:paraId="015645B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14:paraId="06CCE9B1">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14:paraId="1BC7336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     计</w:t>
            </w:r>
          </w:p>
        </w:tc>
        <w:tc>
          <w:tcPr>
            <w:tcW w:w="1760" w:type="dxa"/>
            <w:tcBorders>
              <w:top w:val="nil"/>
              <w:left w:val="nil"/>
              <w:bottom w:val="single" w:color="auto" w:sz="4" w:space="0"/>
              <w:right w:val="single" w:color="auto" w:sz="4" w:space="0"/>
            </w:tcBorders>
            <w:shd w:val="clear" w:color="auto" w:fill="auto"/>
            <w:noWrap w:val="0"/>
            <w:vAlign w:val="center"/>
          </w:tcPr>
          <w:p w14:paraId="4EE87EC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8504.72</w:t>
            </w:r>
          </w:p>
        </w:tc>
        <w:tc>
          <w:tcPr>
            <w:tcW w:w="1761" w:type="dxa"/>
            <w:tcBorders>
              <w:top w:val="nil"/>
              <w:left w:val="nil"/>
              <w:bottom w:val="single" w:color="auto" w:sz="4" w:space="0"/>
              <w:right w:val="single" w:color="auto" w:sz="4" w:space="0"/>
            </w:tcBorders>
            <w:shd w:val="clear" w:color="auto" w:fill="auto"/>
            <w:noWrap w:val="0"/>
            <w:vAlign w:val="center"/>
          </w:tcPr>
          <w:p w14:paraId="60E932D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8045.18</w:t>
            </w:r>
          </w:p>
        </w:tc>
        <w:tc>
          <w:tcPr>
            <w:tcW w:w="1775" w:type="dxa"/>
            <w:gridSpan w:val="2"/>
            <w:tcBorders>
              <w:top w:val="nil"/>
              <w:left w:val="nil"/>
              <w:bottom w:val="single" w:color="auto" w:sz="4" w:space="0"/>
              <w:right w:val="single" w:color="auto" w:sz="4" w:space="0"/>
            </w:tcBorders>
            <w:shd w:val="clear" w:color="auto" w:fill="auto"/>
            <w:noWrap w:val="0"/>
            <w:vAlign w:val="center"/>
          </w:tcPr>
          <w:p w14:paraId="2F5CF81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459.54</w:t>
            </w:r>
          </w:p>
        </w:tc>
      </w:tr>
    </w:tbl>
    <w:p w14:paraId="6EE08722">
      <w:pPr>
        <w:widowControl/>
        <w:spacing w:before="120" w:beforeLines="50"/>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表4</w:t>
      </w:r>
    </w:p>
    <w:p w14:paraId="491221BA">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3"/>
        <w:tblW w:w="9035"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1930"/>
        <w:gridCol w:w="1000"/>
        <w:gridCol w:w="2650"/>
        <w:gridCol w:w="930"/>
        <w:gridCol w:w="707"/>
        <w:gridCol w:w="213"/>
        <w:gridCol w:w="800"/>
        <w:gridCol w:w="795"/>
        <w:gridCol w:w="5"/>
      </w:tblGrid>
      <w:tr w14:paraId="109D8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Pr>
        <w:tc>
          <w:tcPr>
            <w:tcW w:w="7222" w:type="dxa"/>
            <w:gridSpan w:val="6"/>
            <w:tcBorders>
              <w:top w:val="nil"/>
              <w:left w:val="nil"/>
              <w:bottom w:val="nil"/>
              <w:right w:val="nil"/>
            </w:tcBorders>
          </w:tcPr>
          <w:p w14:paraId="6CE7A897">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编制单位：墨玉县喀尔赛镇中心小学</w:t>
            </w:r>
          </w:p>
        </w:tc>
        <w:tc>
          <w:tcPr>
            <w:tcW w:w="1808" w:type="dxa"/>
            <w:gridSpan w:val="3"/>
            <w:tcBorders>
              <w:top w:val="nil"/>
              <w:left w:val="nil"/>
              <w:bottom w:val="nil"/>
              <w:right w:val="nil"/>
            </w:tcBorders>
          </w:tcPr>
          <w:p w14:paraId="725EC162">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14:paraId="2EF422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285" w:hRule="atLeast"/>
        </w:trPr>
        <w:tc>
          <w:tcPr>
            <w:tcW w:w="29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37FDECE2">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100" w:type="dxa"/>
            <w:gridSpan w:val="7"/>
            <w:tcBorders>
              <w:top w:val="single" w:color="auto" w:sz="4" w:space="0"/>
              <w:left w:val="nil"/>
              <w:bottom w:val="single" w:color="auto" w:sz="4" w:space="0"/>
              <w:right w:val="single" w:color="000000" w:sz="4" w:space="0"/>
            </w:tcBorders>
            <w:shd w:val="clear" w:color="auto" w:fill="auto"/>
            <w:noWrap/>
            <w:vAlign w:val="center"/>
          </w:tcPr>
          <w:p w14:paraId="449AC4A7">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77D009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465"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14:paraId="453253B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noWrap w:val="0"/>
            <w:vAlign w:val="center"/>
          </w:tcPr>
          <w:p w14:paraId="4268D7F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noWrap w:val="0"/>
            <w:vAlign w:val="center"/>
          </w:tcPr>
          <w:p w14:paraId="28E4962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noWrap w:val="0"/>
            <w:vAlign w:val="center"/>
          </w:tcPr>
          <w:p w14:paraId="28BEF5D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noWrap w:val="0"/>
            <w:vAlign w:val="center"/>
          </w:tcPr>
          <w:p w14:paraId="5F43A64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noWrap w:val="0"/>
            <w:vAlign w:val="center"/>
          </w:tcPr>
          <w:p w14:paraId="008BF1C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gridSpan w:val="2"/>
            <w:tcBorders>
              <w:top w:val="nil"/>
              <w:left w:val="nil"/>
              <w:bottom w:val="single" w:color="auto" w:sz="4" w:space="0"/>
              <w:right w:val="single" w:color="auto" w:sz="4" w:space="0"/>
            </w:tcBorders>
            <w:shd w:val="clear" w:color="auto" w:fill="auto"/>
            <w:noWrap w:val="0"/>
            <w:vAlign w:val="center"/>
          </w:tcPr>
          <w:p w14:paraId="4F03FD6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1F6DB3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6E915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noWrap w:val="0"/>
            <w:vAlign w:val="center"/>
          </w:tcPr>
          <w:p w14:paraId="4F0BE08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8504.68</w:t>
            </w:r>
          </w:p>
        </w:tc>
        <w:tc>
          <w:tcPr>
            <w:tcW w:w="2650" w:type="dxa"/>
            <w:tcBorders>
              <w:top w:val="nil"/>
              <w:left w:val="nil"/>
              <w:bottom w:val="single" w:color="auto" w:sz="4" w:space="0"/>
              <w:right w:val="single" w:color="auto" w:sz="4" w:space="0"/>
            </w:tcBorders>
            <w:shd w:val="clear" w:color="auto" w:fill="auto"/>
            <w:noWrap/>
            <w:vAlign w:val="center"/>
          </w:tcPr>
          <w:p w14:paraId="7843360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noWrap w:val="0"/>
            <w:vAlign w:val="center"/>
          </w:tcPr>
          <w:p w14:paraId="327A200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24701DE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177A2D61">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3F79462A">
            <w:pPr>
              <w:widowControl/>
              <w:jc w:val="right"/>
              <w:rPr>
                <w:rFonts w:ascii="仿宋_GB2312" w:hAnsi="宋体" w:eastAsia="仿宋_GB2312" w:cs="宋体"/>
                <w:kern w:val="0"/>
                <w:sz w:val="18"/>
                <w:szCs w:val="18"/>
              </w:rPr>
            </w:pPr>
          </w:p>
        </w:tc>
      </w:tr>
      <w:tr w14:paraId="19C331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14:paraId="4C07AD63">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noWrap w:val="0"/>
            <w:vAlign w:val="center"/>
          </w:tcPr>
          <w:p w14:paraId="31AF8C2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8504.68</w:t>
            </w:r>
          </w:p>
        </w:tc>
        <w:tc>
          <w:tcPr>
            <w:tcW w:w="2650" w:type="dxa"/>
            <w:tcBorders>
              <w:top w:val="nil"/>
              <w:left w:val="nil"/>
              <w:bottom w:val="single" w:color="auto" w:sz="4" w:space="0"/>
              <w:right w:val="single" w:color="auto" w:sz="4" w:space="0"/>
            </w:tcBorders>
            <w:shd w:val="clear" w:color="auto" w:fill="auto"/>
            <w:noWrap/>
            <w:vAlign w:val="center"/>
          </w:tcPr>
          <w:p w14:paraId="2E0708F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noWrap w:val="0"/>
            <w:vAlign w:val="center"/>
          </w:tcPr>
          <w:p w14:paraId="24CA56C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4311FB3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0ED82576">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3731D7CA">
            <w:pPr>
              <w:widowControl/>
              <w:jc w:val="right"/>
              <w:rPr>
                <w:rFonts w:ascii="仿宋_GB2312" w:hAnsi="宋体" w:eastAsia="仿宋_GB2312" w:cs="宋体"/>
                <w:kern w:val="0"/>
                <w:sz w:val="18"/>
                <w:szCs w:val="18"/>
              </w:rPr>
            </w:pPr>
          </w:p>
        </w:tc>
      </w:tr>
      <w:tr w14:paraId="6BFA19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14:paraId="16B7FB6B">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noWrap w:val="0"/>
            <w:vAlign w:val="center"/>
          </w:tcPr>
          <w:p w14:paraId="40708779">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5521189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noWrap w:val="0"/>
            <w:vAlign w:val="center"/>
          </w:tcPr>
          <w:p w14:paraId="7137637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3110BE4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20A10E51">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2EA78043">
            <w:pPr>
              <w:widowControl/>
              <w:jc w:val="right"/>
              <w:rPr>
                <w:rFonts w:ascii="仿宋_GB2312" w:hAnsi="宋体" w:eastAsia="仿宋_GB2312" w:cs="宋体"/>
                <w:kern w:val="0"/>
                <w:sz w:val="18"/>
                <w:szCs w:val="18"/>
              </w:rPr>
            </w:pPr>
          </w:p>
        </w:tc>
      </w:tr>
      <w:tr w14:paraId="022C00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14:paraId="5CDEA540">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noWrap w:val="0"/>
            <w:vAlign w:val="center"/>
          </w:tcPr>
          <w:p w14:paraId="0EF804A9">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54DA300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noWrap w:val="0"/>
            <w:vAlign w:val="center"/>
          </w:tcPr>
          <w:p w14:paraId="452754B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5FFD52A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5444A114">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390C3849">
            <w:pPr>
              <w:widowControl/>
              <w:jc w:val="right"/>
              <w:rPr>
                <w:rFonts w:ascii="仿宋_GB2312" w:hAnsi="宋体" w:eastAsia="仿宋_GB2312" w:cs="宋体"/>
                <w:kern w:val="0"/>
                <w:sz w:val="18"/>
                <w:szCs w:val="18"/>
              </w:rPr>
            </w:pPr>
          </w:p>
        </w:tc>
      </w:tr>
      <w:tr w14:paraId="10C8DE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5B6D7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1131FB45">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73AA623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noWrap w:val="0"/>
            <w:vAlign w:val="center"/>
          </w:tcPr>
          <w:p w14:paraId="1809F42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8504.68</w:t>
            </w:r>
          </w:p>
        </w:tc>
        <w:tc>
          <w:tcPr>
            <w:tcW w:w="920" w:type="dxa"/>
            <w:gridSpan w:val="2"/>
            <w:tcBorders>
              <w:top w:val="nil"/>
              <w:left w:val="nil"/>
              <w:bottom w:val="single" w:color="auto" w:sz="4" w:space="0"/>
              <w:right w:val="single" w:color="auto" w:sz="4" w:space="0"/>
            </w:tcBorders>
            <w:shd w:val="clear" w:color="auto" w:fill="auto"/>
            <w:noWrap w:val="0"/>
            <w:vAlign w:val="center"/>
          </w:tcPr>
          <w:p w14:paraId="74675A3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8504.68</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7D9BBB67">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774F3122">
            <w:pPr>
              <w:widowControl/>
              <w:jc w:val="right"/>
              <w:rPr>
                <w:rFonts w:ascii="仿宋_GB2312" w:hAnsi="宋体" w:eastAsia="仿宋_GB2312" w:cs="宋体"/>
                <w:kern w:val="0"/>
                <w:sz w:val="18"/>
                <w:szCs w:val="18"/>
              </w:rPr>
            </w:pPr>
          </w:p>
        </w:tc>
      </w:tr>
      <w:tr w14:paraId="7C4140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4BDE4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70F2AAFA">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2E8B302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noWrap w:val="0"/>
            <w:vAlign w:val="center"/>
          </w:tcPr>
          <w:p w14:paraId="34D3345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277D6AC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61734BEE">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3CA2C94B">
            <w:pPr>
              <w:widowControl/>
              <w:jc w:val="right"/>
              <w:rPr>
                <w:rFonts w:ascii="仿宋_GB2312" w:hAnsi="宋体" w:eastAsia="仿宋_GB2312" w:cs="宋体"/>
                <w:kern w:val="0"/>
                <w:sz w:val="18"/>
                <w:szCs w:val="18"/>
              </w:rPr>
            </w:pPr>
          </w:p>
        </w:tc>
      </w:tr>
      <w:tr w14:paraId="48CA3D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CF86C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55093D29">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3DFBF7C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noWrap w:val="0"/>
            <w:vAlign w:val="center"/>
          </w:tcPr>
          <w:p w14:paraId="5D70EE0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13A6D49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5A1ECD14">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105288AF">
            <w:pPr>
              <w:widowControl/>
              <w:jc w:val="right"/>
              <w:rPr>
                <w:rFonts w:ascii="仿宋_GB2312" w:hAnsi="宋体" w:eastAsia="仿宋_GB2312" w:cs="宋体"/>
                <w:kern w:val="0"/>
                <w:sz w:val="18"/>
                <w:szCs w:val="18"/>
              </w:rPr>
            </w:pPr>
          </w:p>
        </w:tc>
      </w:tr>
      <w:tr w14:paraId="6AD79E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61037D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6C644220">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06DAD95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noWrap w:val="0"/>
            <w:vAlign w:val="center"/>
          </w:tcPr>
          <w:p w14:paraId="18524F3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20721EE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565A2DDD">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76C11CFC">
            <w:pPr>
              <w:widowControl/>
              <w:jc w:val="right"/>
              <w:rPr>
                <w:rFonts w:ascii="仿宋_GB2312" w:hAnsi="宋体" w:eastAsia="仿宋_GB2312" w:cs="宋体"/>
                <w:kern w:val="0"/>
                <w:sz w:val="18"/>
                <w:szCs w:val="18"/>
              </w:rPr>
            </w:pPr>
          </w:p>
        </w:tc>
      </w:tr>
      <w:tr w14:paraId="14B57F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6D912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6D09F69A">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3D92D6B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noWrap w:val="0"/>
            <w:vAlign w:val="center"/>
          </w:tcPr>
          <w:p w14:paraId="756C16A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7EB4FC5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0583B247">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57D924C2">
            <w:pPr>
              <w:widowControl/>
              <w:jc w:val="right"/>
              <w:rPr>
                <w:rFonts w:ascii="仿宋_GB2312" w:hAnsi="宋体" w:eastAsia="仿宋_GB2312" w:cs="宋体"/>
                <w:kern w:val="0"/>
                <w:sz w:val="18"/>
                <w:szCs w:val="18"/>
              </w:rPr>
            </w:pPr>
          </w:p>
        </w:tc>
      </w:tr>
      <w:tr w14:paraId="2C1FD2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39909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7E5FBBF7">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4921D43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noWrap w:val="0"/>
            <w:vAlign w:val="center"/>
          </w:tcPr>
          <w:p w14:paraId="66B8F56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0FBE51A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12B0F5C3">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6132E5AF">
            <w:pPr>
              <w:widowControl/>
              <w:jc w:val="right"/>
              <w:rPr>
                <w:rFonts w:ascii="仿宋_GB2312" w:hAnsi="宋体" w:eastAsia="仿宋_GB2312" w:cs="宋体"/>
                <w:kern w:val="0"/>
                <w:sz w:val="18"/>
                <w:szCs w:val="18"/>
              </w:rPr>
            </w:pPr>
          </w:p>
        </w:tc>
      </w:tr>
      <w:tr w14:paraId="0F8B22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3EBAA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3B1EF9E8">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092BF33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noWrap w:val="0"/>
            <w:vAlign w:val="center"/>
          </w:tcPr>
          <w:p w14:paraId="0156318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2102E3A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13217370">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32C0003F">
            <w:pPr>
              <w:widowControl/>
              <w:jc w:val="right"/>
              <w:rPr>
                <w:rFonts w:ascii="仿宋_GB2312" w:hAnsi="宋体" w:eastAsia="仿宋_GB2312" w:cs="宋体"/>
                <w:kern w:val="0"/>
                <w:sz w:val="18"/>
                <w:szCs w:val="18"/>
              </w:rPr>
            </w:pPr>
          </w:p>
        </w:tc>
      </w:tr>
      <w:tr w14:paraId="1B1D9F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966BA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0387C702">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3AD2273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noWrap w:val="0"/>
            <w:vAlign w:val="center"/>
          </w:tcPr>
          <w:p w14:paraId="63A8BDA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78B2939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035148ED">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0F38829E">
            <w:pPr>
              <w:widowControl/>
              <w:jc w:val="right"/>
              <w:rPr>
                <w:rFonts w:ascii="仿宋_GB2312" w:hAnsi="宋体" w:eastAsia="仿宋_GB2312" w:cs="宋体"/>
                <w:kern w:val="0"/>
                <w:sz w:val="18"/>
                <w:szCs w:val="18"/>
              </w:rPr>
            </w:pPr>
          </w:p>
        </w:tc>
      </w:tr>
      <w:tr w14:paraId="24D300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8BE00F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6E4E5D43">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360175D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noWrap w:val="0"/>
            <w:vAlign w:val="center"/>
          </w:tcPr>
          <w:p w14:paraId="4014739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09E2685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508EF4E4">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32ED9CAA">
            <w:pPr>
              <w:widowControl/>
              <w:jc w:val="right"/>
              <w:rPr>
                <w:rFonts w:ascii="仿宋_GB2312" w:hAnsi="宋体" w:eastAsia="仿宋_GB2312" w:cs="宋体"/>
                <w:kern w:val="0"/>
                <w:sz w:val="18"/>
                <w:szCs w:val="18"/>
              </w:rPr>
            </w:pPr>
          </w:p>
        </w:tc>
      </w:tr>
      <w:tr w14:paraId="6B4AE4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9810A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61F04D56">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2B647DD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noWrap w:val="0"/>
            <w:vAlign w:val="center"/>
          </w:tcPr>
          <w:p w14:paraId="3F83BA0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7FAA4AF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53400C91">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114297C2">
            <w:pPr>
              <w:widowControl/>
              <w:jc w:val="right"/>
              <w:rPr>
                <w:rFonts w:ascii="仿宋_GB2312" w:hAnsi="宋体" w:eastAsia="仿宋_GB2312" w:cs="宋体"/>
                <w:kern w:val="0"/>
                <w:sz w:val="18"/>
                <w:szCs w:val="18"/>
              </w:rPr>
            </w:pPr>
          </w:p>
        </w:tc>
      </w:tr>
      <w:tr w14:paraId="28A9E0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C45F1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07F3E081">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6334547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noWrap w:val="0"/>
            <w:vAlign w:val="center"/>
          </w:tcPr>
          <w:p w14:paraId="685B12A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3E8CAC8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5E052632">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5516A7DC">
            <w:pPr>
              <w:widowControl/>
              <w:jc w:val="right"/>
              <w:rPr>
                <w:rFonts w:ascii="仿宋_GB2312" w:hAnsi="宋体" w:eastAsia="仿宋_GB2312" w:cs="宋体"/>
                <w:kern w:val="0"/>
                <w:sz w:val="18"/>
                <w:szCs w:val="18"/>
              </w:rPr>
            </w:pPr>
          </w:p>
        </w:tc>
      </w:tr>
      <w:tr w14:paraId="10341F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15569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64356BF0">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371CD52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noWrap w:val="0"/>
            <w:vAlign w:val="center"/>
          </w:tcPr>
          <w:p w14:paraId="0D3ACB5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31F9D49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60D5F437">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322E1B02">
            <w:pPr>
              <w:widowControl/>
              <w:jc w:val="right"/>
              <w:rPr>
                <w:rFonts w:ascii="仿宋_GB2312" w:hAnsi="宋体" w:eastAsia="仿宋_GB2312" w:cs="宋体"/>
                <w:kern w:val="0"/>
                <w:sz w:val="18"/>
                <w:szCs w:val="18"/>
              </w:rPr>
            </w:pPr>
          </w:p>
        </w:tc>
      </w:tr>
      <w:tr w14:paraId="695127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61FDC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4E1AE3EA">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1478FE8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noWrap w:val="0"/>
            <w:vAlign w:val="center"/>
          </w:tcPr>
          <w:p w14:paraId="2F79FC0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2E2479E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441AD187">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60875955">
            <w:pPr>
              <w:widowControl/>
              <w:jc w:val="right"/>
              <w:rPr>
                <w:rFonts w:ascii="仿宋_GB2312" w:hAnsi="宋体" w:eastAsia="仿宋_GB2312" w:cs="宋体"/>
                <w:kern w:val="0"/>
                <w:sz w:val="18"/>
                <w:szCs w:val="18"/>
              </w:rPr>
            </w:pPr>
          </w:p>
        </w:tc>
      </w:tr>
      <w:tr w14:paraId="1E2CF2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5D276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1596A64F">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12FBA51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noWrap w:val="0"/>
            <w:vAlign w:val="center"/>
          </w:tcPr>
          <w:p w14:paraId="4C06A5B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1CCE475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24CE5C6B">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4A488B4C">
            <w:pPr>
              <w:widowControl/>
              <w:jc w:val="right"/>
              <w:rPr>
                <w:rFonts w:ascii="仿宋_GB2312" w:hAnsi="宋体" w:eastAsia="仿宋_GB2312" w:cs="宋体"/>
                <w:kern w:val="0"/>
                <w:sz w:val="18"/>
                <w:szCs w:val="18"/>
              </w:rPr>
            </w:pPr>
          </w:p>
        </w:tc>
      </w:tr>
      <w:tr w14:paraId="705656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C4A46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50C60A3D">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2AE4EC6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noWrap w:val="0"/>
            <w:vAlign w:val="center"/>
          </w:tcPr>
          <w:p w14:paraId="74C644E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60D3F14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0AD5AA82">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7B34449F">
            <w:pPr>
              <w:widowControl/>
              <w:jc w:val="right"/>
              <w:rPr>
                <w:rFonts w:ascii="仿宋_GB2312" w:hAnsi="宋体" w:eastAsia="仿宋_GB2312" w:cs="宋体"/>
                <w:kern w:val="0"/>
                <w:sz w:val="18"/>
                <w:szCs w:val="18"/>
              </w:rPr>
            </w:pPr>
          </w:p>
        </w:tc>
      </w:tr>
      <w:tr w14:paraId="774647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F8A8E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1B2F3CC0">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5A6265B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noWrap w:val="0"/>
            <w:vAlign w:val="center"/>
          </w:tcPr>
          <w:p w14:paraId="1B08E9B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5D43542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133B74C5">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0841F97C">
            <w:pPr>
              <w:widowControl/>
              <w:jc w:val="right"/>
              <w:rPr>
                <w:rFonts w:ascii="仿宋_GB2312" w:hAnsi="宋体" w:eastAsia="仿宋_GB2312" w:cs="宋体"/>
                <w:kern w:val="0"/>
                <w:sz w:val="18"/>
                <w:szCs w:val="18"/>
              </w:rPr>
            </w:pPr>
          </w:p>
        </w:tc>
      </w:tr>
      <w:tr w14:paraId="5AABDB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3B07C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385E667C">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2FEF84C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noWrap w:val="0"/>
            <w:vAlign w:val="center"/>
          </w:tcPr>
          <w:p w14:paraId="2356C42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2A4D049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2FF5136E">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151D51F8">
            <w:pPr>
              <w:widowControl/>
              <w:jc w:val="right"/>
              <w:rPr>
                <w:rFonts w:ascii="仿宋_GB2312" w:hAnsi="宋体" w:eastAsia="仿宋_GB2312" w:cs="宋体"/>
                <w:kern w:val="0"/>
                <w:sz w:val="18"/>
                <w:szCs w:val="18"/>
              </w:rPr>
            </w:pPr>
          </w:p>
        </w:tc>
      </w:tr>
      <w:tr w14:paraId="7EF031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A2646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413E172B">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6D8ACD6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noWrap w:val="0"/>
            <w:vAlign w:val="center"/>
          </w:tcPr>
          <w:p w14:paraId="432D141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04C11A9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1CCFF239">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7E4AD67D">
            <w:pPr>
              <w:widowControl/>
              <w:jc w:val="right"/>
              <w:rPr>
                <w:rFonts w:ascii="仿宋_GB2312" w:hAnsi="宋体" w:eastAsia="仿宋_GB2312" w:cs="宋体"/>
                <w:kern w:val="0"/>
                <w:sz w:val="18"/>
                <w:szCs w:val="18"/>
              </w:rPr>
            </w:pPr>
          </w:p>
        </w:tc>
      </w:tr>
      <w:tr w14:paraId="57EE1E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89DB7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533A9AD4">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0A169BC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noWrap w:val="0"/>
            <w:vAlign w:val="center"/>
          </w:tcPr>
          <w:p w14:paraId="0A98667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4BFA387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780EF41D">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4EE0CEBC">
            <w:pPr>
              <w:widowControl/>
              <w:jc w:val="right"/>
              <w:rPr>
                <w:rFonts w:ascii="仿宋_GB2312" w:hAnsi="宋体" w:eastAsia="仿宋_GB2312" w:cs="宋体"/>
                <w:kern w:val="0"/>
                <w:sz w:val="18"/>
                <w:szCs w:val="18"/>
              </w:rPr>
            </w:pPr>
          </w:p>
        </w:tc>
      </w:tr>
      <w:tr w14:paraId="5E8DF0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81050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32117531">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4B8B8CC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noWrap w:val="0"/>
            <w:vAlign w:val="center"/>
          </w:tcPr>
          <w:p w14:paraId="313E3BE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0BCDF7A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443DCC22">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118D4EB9">
            <w:pPr>
              <w:widowControl/>
              <w:jc w:val="right"/>
              <w:rPr>
                <w:rFonts w:ascii="仿宋_GB2312" w:hAnsi="宋体" w:eastAsia="仿宋_GB2312" w:cs="宋体"/>
                <w:kern w:val="0"/>
                <w:sz w:val="18"/>
                <w:szCs w:val="18"/>
              </w:rPr>
            </w:pPr>
          </w:p>
        </w:tc>
      </w:tr>
      <w:tr w14:paraId="3AA231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6178C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76B8C87E">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3FBDB9E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noWrap w:val="0"/>
            <w:vAlign w:val="center"/>
          </w:tcPr>
          <w:p w14:paraId="71BA9B3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0F41453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2FD4F6EF">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172552C3">
            <w:pPr>
              <w:widowControl/>
              <w:jc w:val="right"/>
              <w:rPr>
                <w:rFonts w:ascii="仿宋_GB2312" w:hAnsi="宋体" w:eastAsia="仿宋_GB2312" w:cs="宋体"/>
                <w:kern w:val="0"/>
                <w:sz w:val="18"/>
                <w:szCs w:val="18"/>
              </w:rPr>
            </w:pPr>
          </w:p>
        </w:tc>
      </w:tr>
      <w:tr w14:paraId="14FB97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7168C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7520AA64">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7EC4063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noWrap w:val="0"/>
            <w:vAlign w:val="center"/>
          </w:tcPr>
          <w:p w14:paraId="771863E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64DCBD5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7F3FE69A">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07E8A124">
            <w:pPr>
              <w:widowControl/>
              <w:jc w:val="right"/>
              <w:rPr>
                <w:rFonts w:ascii="仿宋_GB2312" w:hAnsi="宋体" w:eastAsia="仿宋_GB2312" w:cs="宋体"/>
                <w:kern w:val="0"/>
                <w:sz w:val="18"/>
                <w:szCs w:val="18"/>
              </w:rPr>
            </w:pPr>
          </w:p>
        </w:tc>
      </w:tr>
      <w:tr w14:paraId="2A8552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33766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38CD1393">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48B2262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noWrap w:val="0"/>
            <w:vAlign w:val="center"/>
          </w:tcPr>
          <w:p w14:paraId="5661283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73C8408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3A97D9CE">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193BE9A0">
            <w:pPr>
              <w:widowControl/>
              <w:jc w:val="right"/>
              <w:rPr>
                <w:rFonts w:ascii="仿宋_GB2312" w:hAnsi="宋体" w:eastAsia="仿宋_GB2312" w:cs="宋体"/>
                <w:kern w:val="0"/>
                <w:sz w:val="18"/>
                <w:szCs w:val="18"/>
              </w:rPr>
            </w:pPr>
          </w:p>
        </w:tc>
      </w:tr>
      <w:tr w14:paraId="1EF157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28DB2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5BA675F1">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417AC5F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noWrap w:val="0"/>
            <w:vAlign w:val="center"/>
          </w:tcPr>
          <w:p w14:paraId="33F025C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21CBD39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26ACEE5F">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350950F6">
            <w:pPr>
              <w:widowControl/>
              <w:jc w:val="right"/>
              <w:rPr>
                <w:rFonts w:ascii="仿宋_GB2312" w:hAnsi="宋体" w:eastAsia="仿宋_GB2312" w:cs="宋体"/>
                <w:kern w:val="0"/>
                <w:sz w:val="18"/>
                <w:szCs w:val="18"/>
              </w:rPr>
            </w:pPr>
          </w:p>
        </w:tc>
      </w:tr>
      <w:tr w14:paraId="4966C4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C1240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558EE959">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1C0E72B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noWrap w:val="0"/>
            <w:vAlign w:val="center"/>
          </w:tcPr>
          <w:p w14:paraId="5C311AA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167E4BD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64167925">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22CBF9F0">
            <w:pPr>
              <w:widowControl/>
              <w:jc w:val="right"/>
              <w:rPr>
                <w:rFonts w:ascii="仿宋_GB2312" w:hAnsi="宋体" w:eastAsia="仿宋_GB2312" w:cs="宋体"/>
                <w:kern w:val="0"/>
                <w:sz w:val="18"/>
                <w:szCs w:val="18"/>
              </w:rPr>
            </w:pPr>
          </w:p>
        </w:tc>
      </w:tr>
      <w:tr w14:paraId="0B19A0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CD69B7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14:paraId="5AFF8ED8">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14:paraId="3EA86CCF">
            <w:pPr>
              <w:widowControl/>
              <w:jc w:val="left"/>
              <w:rPr>
                <w:rFonts w:ascii="仿宋_GB2312" w:hAnsi="宋体" w:eastAsia="仿宋_GB2312" w:cs="宋体"/>
                <w:kern w:val="0"/>
                <w:sz w:val="18"/>
                <w:szCs w:val="18"/>
              </w:rPr>
            </w:pPr>
          </w:p>
        </w:tc>
        <w:tc>
          <w:tcPr>
            <w:tcW w:w="930" w:type="dxa"/>
            <w:tcBorders>
              <w:top w:val="nil"/>
              <w:left w:val="nil"/>
              <w:bottom w:val="single" w:color="auto" w:sz="4" w:space="0"/>
              <w:right w:val="single" w:color="auto" w:sz="4" w:space="0"/>
            </w:tcBorders>
            <w:shd w:val="clear" w:color="auto" w:fill="auto"/>
            <w:noWrap w:val="0"/>
            <w:vAlign w:val="center"/>
          </w:tcPr>
          <w:p w14:paraId="30E269A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14:paraId="39CB87A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31340D91">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74344E8D">
            <w:pPr>
              <w:widowControl/>
              <w:jc w:val="right"/>
              <w:rPr>
                <w:rFonts w:ascii="仿宋_GB2312" w:hAnsi="宋体" w:eastAsia="仿宋_GB2312" w:cs="宋体"/>
                <w:kern w:val="0"/>
                <w:sz w:val="18"/>
                <w:szCs w:val="18"/>
              </w:rPr>
            </w:pPr>
          </w:p>
        </w:tc>
      </w:tr>
      <w:tr w14:paraId="05C128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FB9793">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noWrap w:val="0"/>
            <w:vAlign w:val="center"/>
          </w:tcPr>
          <w:p w14:paraId="0A8305F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8504.68</w:t>
            </w:r>
          </w:p>
        </w:tc>
        <w:tc>
          <w:tcPr>
            <w:tcW w:w="2650" w:type="dxa"/>
            <w:tcBorders>
              <w:top w:val="nil"/>
              <w:left w:val="nil"/>
              <w:bottom w:val="single" w:color="auto" w:sz="4" w:space="0"/>
              <w:right w:val="single" w:color="auto" w:sz="4" w:space="0"/>
            </w:tcBorders>
            <w:shd w:val="clear" w:color="auto" w:fill="auto"/>
            <w:noWrap/>
            <w:vAlign w:val="center"/>
          </w:tcPr>
          <w:p w14:paraId="4F81B7BE">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noWrap w:val="0"/>
            <w:vAlign w:val="center"/>
          </w:tcPr>
          <w:p w14:paraId="4F7984DB">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8504.68</w:t>
            </w:r>
          </w:p>
        </w:tc>
        <w:tc>
          <w:tcPr>
            <w:tcW w:w="920" w:type="dxa"/>
            <w:gridSpan w:val="2"/>
            <w:tcBorders>
              <w:top w:val="nil"/>
              <w:left w:val="nil"/>
              <w:bottom w:val="single" w:color="auto" w:sz="4" w:space="0"/>
              <w:right w:val="single" w:color="auto" w:sz="4" w:space="0"/>
            </w:tcBorders>
            <w:shd w:val="clear" w:color="auto" w:fill="auto"/>
            <w:noWrap w:val="0"/>
            <w:vAlign w:val="center"/>
          </w:tcPr>
          <w:p w14:paraId="2C2037E4">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8504.68</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14:paraId="0FDB3B44">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14:paraId="16B65426">
            <w:pPr>
              <w:widowControl/>
              <w:jc w:val="right"/>
              <w:rPr>
                <w:rFonts w:ascii="仿宋_GB2312" w:hAnsi="宋体" w:eastAsia="仿宋_GB2312" w:cs="宋体"/>
                <w:b/>
                <w:kern w:val="0"/>
                <w:sz w:val="18"/>
                <w:szCs w:val="18"/>
              </w:rPr>
            </w:pPr>
          </w:p>
        </w:tc>
      </w:tr>
    </w:tbl>
    <w:p w14:paraId="2E3EDD59">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表5</w:t>
      </w:r>
    </w:p>
    <w:p w14:paraId="1DB2DCB8">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3"/>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5"/>
        <w:gridCol w:w="1307"/>
      </w:tblGrid>
      <w:tr w14:paraId="39EA6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308B4513">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编制单位：墨玉县喀尔赛镇中心小学</w:t>
            </w:r>
          </w:p>
        </w:tc>
        <w:tc>
          <w:tcPr>
            <w:tcW w:w="1307" w:type="dxa"/>
            <w:tcBorders>
              <w:top w:val="nil"/>
              <w:left w:val="nil"/>
              <w:bottom w:val="nil"/>
              <w:right w:val="nil"/>
            </w:tcBorders>
          </w:tcPr>
          <w:p w14:paraId="0E700B9C">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1" w:type="dxa"/>
        <w:tblInd w:w="93" w:type="dxa"/>
        <w:tblLayout w:type="fixed"/>
        <w:tblCellMar>
          <w:top w:w="0" w:type="dxa"/>
          <w:left w:w="108" w:type="dxa"/>
          <w:bottom w:w="0" w:type="dxa"/>
          <w:right w:w="108" w:type="dxa"/>
        </w:tblCellMar>
      </w:tblPr>
      <w:tblGrid>
        <w:gridCol w:w="568"/>
        <w:gridCol w:w="568"/>
        <w:gridCol w:w="618"/>
        <w:gridCol w:w="2510"/>
        <w:gridCol w:w="1684"/>
        <w:gridCol w:w="1842"/>
        <w:gridCol w:w="1651"/>
      </w:tblGrid>
      <w:tr w14:paraId="042B20C1">
        <w:tblPrEx>
          <w:tblCellMar>
            <w:top w:w="0" w:type="dxa"/>
            <w:left w:w="108" w:type="dxa"/>
            <w:bottom w:w="0" w:type="dxa"/>
            <w:right w:w="108" w:type="dxa"/>
          </w:tblCellMar>
        </w:tblPrEx>
        <w:trPr>
          <w:trHeight w:val="405" w:hRule="atLeast"/>
          <w:tblHeader/>
        </w:trPr>
        <w:tc>
          <w:tcPr>
            <w:tcW w:w="4264" w:type="dxa"/>
            <w:gridSpan w:val="4"/>
            <w:tcBorders>
              <w:top w:val="single" w:color="auto" w:sz="4" w:space="0"/>
              <w:left w:val="single" w:color="auto" w:sz="4" w:space="0"/>
              <w:bottom w:val="single" w:color="auto" w:sz="4" w:space="0"/>
              <w:right w:val="single" w:color="000000" w:sz="4" w:space="0"/>
            </w:tcBorders>
            <w:shd w:val="clear" w:color="auto" w:fill="auto"/>
            <w:noWrap w:val="0"/>
            <w:vAlign w:val="center"/>
          </w:tcPr>
          <w:p w14:paraId="319C34B0">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科目</w:t>
            </w:r>
          </w:p>
        </w:tc>
        <w:tc>
          <w:tcPr>
            <w:tcW w:w="5177" w:type="dxa"/>
            <w:gridSpan w:val="3"/>
            <w:tcBorders>
              <w:top w:val="single" w:color="auto" w:sz="4" w:space="0"/>
              <w:left w:val="nil"/>
              <w:bottom w:val="single" w:color="auto" w:sz="4" w:space="0"/>
              <w:right w:val="single" w:color="000000" w:sz="4" w:space="0"/>
            </w:tcBorders>
            <w:shd w:val="clear" w:color="auto" w:fill="auto"/>
            <w:noWrap w:val="0"/>
            <w:vAlign w:val="center"/>
          </w:tcPr>
          <w:p w14:paraId="5F3FAFAD">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一般公共预算支出</w:t>
            </w:r>
          </w:p>
        </w:tc>
      </w:tr>
      <w:tr w14:paraId="16C6A6E0">
        <w:tblPrEx>
          <w:tblCellMar>
            <w:top w:w="0" w:type="dxa"/>
            <w:left w:w="108" w:type="dxa"/>
            <w:bottom w:w="0" w:type="dxa"/>
            <w:right w:w="108" w:type="dxa"/>
          </w:tblCellMar>
        </w:tblPrEx>
        <w:trPr>
          <w:trHeight w:val="465" w:hRule="atLeast"/>
          <w:tblHeader/>
        </w:trPr>
        <w:tc>
          <w:tcPr>
            <w:tcW w:w="1754" w:type="dxa"/>
            <w:gridSpan w:val="3"/>
            <w:tcBorders>
              <w:top w:val="single" w:color="auto" w:sz="4" w:space="0"/>
              <w:left w:val="single" w:color="auto" w:sz="4" w:space="0"/>
              <w:bottom w:val="single" w:color="auto" w:sz="4" w:space="0"/>
              <w:right w:val="single" w:color="000000" w:sz="4" w:space="0"/>
            </w:tcBorders>
            <w:shd w:val="clear" w:color="auto" w:fill="auto"/>
            <w:noWrap w:val="0"/>
            <w:vAlign w:val="center"/>
          </w:tcPr>
          <w:p w14:paraId="781B1C9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35F739C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1527782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842"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0A49E36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651"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0E521EE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567C3E3D">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noWrap w:val="0"/>
            <w:vAlign w:val="center"/>
          </w:tcPr>
          <w:p w14:paraId="6A1B0829">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68" w:type="dxa"/>
            <w:tcBorders>
              <w:top w:val="nil"/>
              <w:left w:val="nil"/>
              <w:bottom w:val="single" w:color="auto" w:sz="4" w:space="0"/>
              <w:right w:val="single" w:color="auto" w:sz="4" w:space="0"/>
            </w:tcBorders>
            <w:shd w:val="clear" w:color="auto" w:fill="auto"/>
            <w:noWrap w:val="0"/>
            <w:vAlign w:val="center"/>
          </w:tcPr>
          <w:p w14:paraId="70A43EF5">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618" w:type="dxa"/>
            <w:tcBorders>
              <w:top w:val="nil"/>
              <w:left w:val="nil"/>
              <w:bottom w:val="single" w:color="auto" w:sz="4" w:space="0"/>
              <w:right w:val="single" w:color="auto" w:sz="4" w:space="0"/>
            </w:tcBorders>
            <w:shd w:val="clear" w:color="auto" w:fill="auto"/>
            <w:noWrap w:val="0"/>
            <w:vAlign w:val="center"/>
          </w:tcPr>
          <w:p w14:paraId="1DAD5EA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14:paraId="1B77C38A">
            <w:pPr>
              <w:widowControl/>
              <w:jc w:val="left"/>
              <w:rPr>
                <w:rFonts w:ascii="仿宋_GB2312" w:hAnsi="宋体" w:eastAsia="仿宋_GB2312" w:cs="宋体"/>
                <w:b/>
                <w:bCs/>
                <w:color w:val="000000"/>
                <w:kern w:val="0"/>
                <w:sz w:val="20"/>
                <w:szCs w:val="20"/>
              </w:rPr>
            </w:pPr>
          </w:p>
        </w:tc>
        <w:tc>
          <w:tcPr>
            <w:tcW w:w="1684" w:type="dxa"/>
            <w:vMerge w:val="continue"/>
            <w:tcBorders>
              <w:top w:val="nil"/>
              <w:left w:val="single" w:color="auto" w:sz="4" w:space="0"/>
              <w:bottom w:val="single" w:color="000000" w:sz="4" w:space="0"/>
              <w:right w:val="single" w:color="auto" w:sz="4" w:space="0"/>
            </w:tcBorders>
            <w:noWrap w:val="0"/>
            <w:vAlign w:val="center"/>
          </w:tcPr>
          <w:p w14:paraId="7E78368C">
            <w:pPr>
              <w:widowControl/>
              <w:jc w:val="left"/>
              <w:rPr>
                <w:rFonts w:ascii="仿宋_GB2312" w:hAnsi="宋体" w:eastAsia="仿宋_GB2312" w:cs="宋体"/>
                <w:b/>
                <w:bCs/>
                <w:color w:val="000000"/>
                <w:kern w:val="0"/>
                <w:sz w:val="20"/>
                <w:szCs w:val="20"/>
              </w:rPr>
            </w:pPr>
          </w:p>
        </w:tc>
        <w:tc>
          <w:tcPr>
            <w:tcW w:w="1842" w:type="dxa"/>
            <w:vMerge w:val="continue"/>
            <w:tcBorders>
              <w:top w:val="nil"/>
              <w:left w:val="single" w:color="auto" w:sz="4" w:space="0"/>
              <w:bottom w:val="single" w:color="000000" w:sz="4" w:space="0"/>
              <w:right w:val="single" w:color="auto" w:sz="4" w:space="0"/>
            </w:tcBorders>
            <w:noWrap w:val="0"/>
            <w:vAlign w:val="center"/>
          </w:tcPr>
          <w:p w14:paraId="53D0C1D5">
            <w:pPr>
              <w:widowControl/>
              <w:jc w:val="left"/>
              <w:rPr>
                <w:rFonts w:ascii="仿宋_GB2312" w:hAnsi="宋体" w:eastAsia="仿宋_GB2312" w:cs="宋体"/>
                <w:b/>
                <w:bCs/>
                <w:color w:val="000000"/>
                <w:kern w:val="0"/>
                <w:sz w:val="20"/>
                <w:szCs w:val="20"/>
              </w:rPr>
            </w:pPr>
          </w:p>
        </w:tc>
        <w:tc>
          <w:tcPr>
            <w:tcW w:w="1651" w:type="dxa"/>
            <w:vMerge w:val="continue"/>
            <w:tcBorders>
              <w:top w:val="nil"/>
              <w:left w:val="single" w:color="auto" w:sz="4" w:space="0"/>
              <w:bottom w:val="single" w:color="000000" w:sz="4" w:space="0"/>
              <w:right w:val="single" w:color="auto" w:sz="4" w:space="0"/>
            </w:tcBorders>
            <w:noWrap w:val="0"/>
            <w:vAlign w:val="center"/>
          </w:tcPr>
          <w:p w14:paraId="34B31306">
            <w:pPr>
              <w:widowControl/>
              <w:jc w:val="left"/>
              <w:rPr>
                <w:rFonts w:ascii="仿宋_GB2312" w:hAnsi="宋体" w:eastAsia="仿宋_GB2312" w:cs="宋体"/>
                <w:b/>
                <w:bCs/>
                <w:color w:val="000000"/>
                <w:kern w:val="0"/>
                <w:sz w:val="20"/>
                <w:szCs w:val="20"/>
              </w:rPr>
            </w:pPr>
          </w:p>
        </w:tc>
      </w:tr>
      <w:tr w14:paraId="79E5907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14:paraId="0CF39C7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14:paraId="66C7D816">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14:paraId="664FF47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14:paraId="0409F4BE">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684" w:type="dxa"/>
            <w:tcBorders>
              <w:top w:val="nil"/>
              <w:left w:val="nil"/>
              <w:bottom w:val="single" w:color="auto" w:sz="4" w:space="0"/>
              <w:right w:val="single" w:color="auto" w:sz="4" w:space="0"/>
            </w:tcBorders>
            <w:shd w:val="clear" w:color="auto" w:fill="auto"/>
            <w:noWrap w:val="0"/>
            <w:vAlign w:val="center"/>
          </w:tcPr>
          <w:p w14:paraId="36D37AE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8504.68</w:t>
            </w:r>
          </w:p>
        </w:tc>
        <w:tc>
          <w:tcPr>
            <w:tcW w:w="1842" w:type="dxa"/>
            <w:tcBorders>
              <w:top w:val="nil"/>
              <w:left w:val="nil"/>
              <w:bottom w:val="single" w:color="auto" w:sz="4" w:space="0"/>
              <w:right w:val="single" w:color="auto" w:sz="4" w:space="0"/>
            </w:tcBorders>
            <w:shd w:val="clear" w:color="auto" w:fill="auto"/>
            <w:noWrap w:val="0"/>
            <w:vAlign w:val="center"/>
          </w:tcPr>
          <w:p w14:paraId="52ECBEA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8045.18</w:t>
            </w:r>
          </w:p>
        </w:tc>
        <w:tc>
          <w:tcPr>
            <w:tcW w:w="1651" w:type="dxa"/>
            <w:tcBorders>
              <w:top w:val="nil"/>
              <w:left w:val="nil"/>
              <w:bottom w:val="single" w:color="auto" w:sz="4" w:space="0"/>
              <w:right w:val="single" w:color="auto" w:sz="4" w:space="0"/>
            </w:tcBorders>
            <w:shd w:val="clear" w:color="auto" w:fill="auto"/>
            <w:noWrap w:val="0"/>
            <w:vAlign w:val="center"/>
          </w:tcPr>
          <w:p w14:paraId="392C06A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459.50</w:t>
            </w:r>
          </w:p>
        </w:tc>
      </w:tr>
      <w:tr w14:paraId="6CCE4BE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14:paraId="4FB974C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14:paraId="05858C32">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618" w:type="dxa"/>
            <w:tcBorders>
              <w:top w:val="nil"/>
              <w:left w:val="nil"/>
              <w:bottom w:val="single" w:color="auto" w:sz="4" w:space="0"/>
              <w:right w:val="single" w:color="auto" w:sz="4" w:space="0"/>
            </w:tcBorders>
            <w:shd w:val="clear" w:color="auto" w:fill="auto"/>
            <w:noWrap w:val="0"/>
            <w:vAlign w:val="center"/>
          </w:tcPr>
          <w:p w14:paraId="6D2F479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14:paraId="0AE7890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684" w:type="dxa"/>
            <w:tcBorders>
              <w:top w:val="nil"/>
              <w:left w:val="nil"/>
              <w:bottom w:val="single" w:color="auto" w:sz="4" w:space="0"/>
              <w:right w:val="single" w:color="auto" w:sz="4" w:space="0"/>
            </w:tcBorders>
            <w:shd w:val="clear" w:color="auto" w:fill="auto"/>
            <w:noWrap w:val="0"/>
            <w:vAlign w:val="center"/>
          </w:tcPr>
          <w:p w14:paraId="17D5F1D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8504.68</w:t>
            </w:r>
          </w:p>
        </w:tc>
        <w:tc>
          <w:tcPr>
            <w:tcW w:w="1842" w:type="dxa"/>
            <w:tcBorders>
              <w:top w:val="nil"/>
              <w:left w:val="nil"/>
              <w:bottom w:val="single" w:color="auto" w:sz="4" w:space="0"/>
              <w:right w:val="single" w:color="auto" w:sz="4" w:space="0"/>
            </w:tcBorders>
            <w:shd w:val="clear" w:color="auto" w:fill="auto"/>
            <w:noWrap w:val="0"/>
            <w:vAlign w:val="center"/>
          </w:tcPr>
          <w:p w14:paraId="247641B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8045.18</w:t>
            </w:r>
          </w:p>
        </w:tc>
        <w:tc>
          <w:tcPr>
            <w:tcW w:w="1651" w:type="dxa"/>
            <w:tcBorders>
              <w:top w:val="nil"/>
              <w:left w:val="nil"/>
              <w:bottom w:val="single" w:color="auto" w:sz="4" w:space="0"/>
              <w:right w:val="single" w:color="auto" w:sz="4" w:space="0"/>
            </w:tcBorders>
            <w:shd w:val="clear" w:color="auto" w:fill="auto"/>
            <w:noWrap w:val="0"/>
            <w:vAlign w:val="center"/>
          </w:tcPr>
          <w:p w14:paraId="57E194D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459.50</w:t>
            </w:r>
          </w:p>
        </w:tc>
      </w:tr>
      <w:tr w14:paraId="026913F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14:paraId="1C271070">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14:paraId="4BEE125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618" w:type="dxa"/>
            <w:tcBorders>
              <w:top w:val="nil"/>
              <w:left w:val="nil"/>
              <w:bottom w:val="single" w:color="auto" w:sz="4" w:space="0"/>
              <w:right w:val="single" w:color="auto" w:sz="4" w:space="0"/>
            </w:tcBorders>
            <w:shd w:val="clear" w:color="auto" w:fill="auto"/>
            <w:noWrap w:val="0"/>
            <w:vAlign w:val="center"/>
          </w:tcPr>
          <w:p w14:paraId="1B86634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noWrap w:val="0"/>
            <w:vAlign w:val="center"/>
          </w:tcPr>
          <w:p w14:paraId="12F8FDC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684" w:type="dxa"/>
            <w:tcBorders>
              <w:top w:val="nil"/>
              <w:left w:val="nil"/>
              <w:bottom w:val="single" w:color="auto" w:sz="4" w:space="0"/>
              <w:right w:val="single" w:color="auto" w:sz="4" w:space="0"/>
            </w:tcBorders>
            <w:shd w:val="clear" w:color="auto" w:fill="auto"/>
            <w:noWrap w:val="0"/>
            <w:vAlign w:val="center"/>
          </w:tcPr>
          <w:p w14:paraId="23CFD22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8504.68</w:t>
            </w:r>
          </w:p>
        </w:tc>
        <w:tc>
          <w:tcPr>
            <w:tcW w:w="1842" w:type="dxa"/>
            <w:tcBorders>
              <w:top w:val="nil"/>
              <w:left w:val="nil"/>
              <w:bottom w:val="single" w:color="auto" w:sz="4" w:space="0"/>
              <w:right w:val="single" w:color="auto" w:sz="4" w:space="0"/>
            </w:tcBorders>
            <w:shd w:val="clear" w:color="auto" w:fill="auto"/>
            <w:noWrap w:val="0"/>
            <w:vAlign w:val="center"/>
          </w:tcPr>
          <w:p w14:paraId="171DF0E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8045.18</w:t>
            </w:r>
          </w:p>
        </w:tc>
        <w:tc>
          <w:tcPr>
            <w:tcW w:w="1651" w:type="dxa"/>
            <w:tcBorders>
              <w:top w:val="nil"/>
              <w:left w:val="nil"/>
              <w:bottom w:val="single" w:color="auto" w:sz="4" w:space="0"/>
              <w:right w:val="single" w:color="auto" w:sz="4" w:space="0"/>
            </w:tcBorders>
            <w:shd w:val="clear" w:color="auto" w:fill="auto"/>
            <w:noWrap w:val="0"/>
            <w:vAlign w:val="center"/>
          </w:tcPr>
          <w:p w14:paraId="267B226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459.50</w:t>
            </w:r>
          </w:p>
        </w:tc>
      </w:tr>
      <w:tr w14:paraId="657026C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14:paraId="4C19A5A0">
            <w:pPr>
              <w:widowControl/>
              <w:jc w:val="center"/>
              <w:rPr>
                <w:rFonts w:ascii="仿宋_GB2312" w:hAnsi="宋体" w:eastAsia="仿宋_GB2312" w:cs="宋体"/>
                <w:b/>
                <w:kern w:val="0"/>
                <w:sz w:val="18"/>
                <w:szCs w:val="18"/>
              </w:rPr>
            </w:pPr>
          </w:p>
        </w:tc>
        <w:tc>
          <w:tcPr>
            <w:tcW w:w="568" w:type="dxa"/>
            <w:tcBorders>
              <w:top w:val="nil"/>
              <w:left w:val="nil"/>
              <w:bottom w:val="single" w:color="auto" w:sz="4" w:space="0"/>
              <w:right w:val="single" w:color="auto" w:sz="4" w:space="0"/>
            </w:tcBorders>
            <w:shd w:val="clear" w:color="auto" w:fill="auto"/>
            <w:noWrap w:val="0"/>
            <w:vAlign w:val="center"/>
          </w:tcPr>
          <w:p w14:paraId="7F0423E9">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14:paraId="5636ABF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14:paraId="27E9BD11">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  计</w:t>
            </w:r>
          </w:p>
        </w:tc>
        <w:tc>
          <w:tcPr>
            <w:tcW w:w="1684" w:type="dxa"/>
            <w:tcBorders>
              <w:top w:val="nil"/>
              <w:left w:val="nil"/>
              <w:bottom w:val="single" w:color="auto" w:sz="4" w:space="0"/>
              <w:right w:val="single" w:color="auto" w:sz="4" w:space="0"/>
            </w:tcBorders>
            <w:shd w:val="clear" w:color="auto" w:fill="auto"/>
            <w:noWrap w:val="0"/>
            <w:vAlign w:val="center"/>
          </w:tcPr>
          <w:p w14:paraId="5BC5A2F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8504.68</w:t>
            </w:r>
          </w:p>
        </w:tc>
        <w:tc>
          <w:tcPr>
            <w:tcW w:w="1842" w:type="dxa"/>
            <w:tcBorders>
              <w:top w:val="nil"/>
              <w:left w:val="nil"/>
              <w:bottom w:val="single" w:color="auto" w:sz="4" w:space="0"/>
              <w:right w:val="single" w:color="auto" w:sz="4" w:space="0"/>
            </w:tcBorders>
            <w:shd w:val="clear" w:color="auto" w:fill="auto"/>
            <w:noWrap w:val="0"/>
            <w:vAlign w:val="center"/>
          </w:tcPr>
          <w:p w14:paraId="69C282B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8045.18</w:t>
            </w:r>
          </w:p>
        </w:tc>
        <w:tc>
          <w:tcPr>
            <w:tcW w:w="1651" w:type="dxa"/>
            <w:tcBorders>
              <w:top w:val="nil"/>
              <w:left w:val="nil"/>
              <w:bottom w:val="single" w:color="auto" w:sz="4" w:space="0"/>
              <w:right w:val="single" w:color="auto" w:sz="4" w:space="0"/>
            </w:tcBorders>
            <w:shd w:val="clear" w:color="auto" w:fill="auto"/>
            <w:noWrap w:val="0"/>
            <w:vAlign w:val="center"/>
          </w:tcPr>
          <w:p w14:paraId="79A938F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459.50</w:t>
            </w:r>
          </w:p>
        </w:tc>
      </w:tr>
    </w:tbl>
    <w:p w14:paraId="3FF01356">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表6</w:t>
      </w:r>
    </w:p>
    <w:p w14:paraId="63A91D75">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3"/>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6"/>
        <w:gridCol w:w="1308"/>
      </w:tblGrid>
      <w:tr w14:paraId="12BF0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026" w:type="dxa"/>
            <w:tcBorders>
              <w:top w:val="nil"/>
              <w:left w:val="nil"/>
              <w:bottom w:val="nil"/>
              <w:right w:val="nil"/>
            </w:tcBorders>
          </w:tcPr>
          <w:p w14:paraId="19EBA75D">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编制单位：墨玉县喀尔赛镇中心小学</w:t>
            </w:r>
          </w:p>
        </w:tc>
        <w:tc>
          <w:tcPr>
            <w:tcW w:w="1308" w:type="dxa"/>
            <w:tcBorders>
              <w:top w:val="nil"/>
              <w:left w:val="nil"/>
              <w:bottom w:val="nil"/>
              <w:right w:val="nil"/>
            </w:tcBorders>
          </w:tcPr>
          <w:p w14:paraId="6F42AB63">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328" w:type="dxa"/>
        <w:tblInd w:w="93" w:type="dxa"/>
        <w:tblLayout w:type="fixed"/>
        <w:tblCellMar>
          <w:top w:w="0" w:type="dxa"/>
          <w:left w:w="108" w:type="dxa"/>
          <w:bottom w:w="0" w:type="dxa"/>
          <w:right w:w="108" w:type="dxa"/>
        </w:tblCellMar>
      </w:tblPr>
      <w:tblGrid>
        <w:gridCol w:w="757"/>
        <w:gridCol w:w="577"/>
        <w:gridCol w:w="2891"/>
        <w:gridCol w:w="1701"/>
        <w:gridCol w:w="1701"/>
        <w:gridCol w:w="1701"/>
      </w:tblGrid>
      <w:tr w14:paraId="65DF7E5D">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noWrap w:val="0"/>
            <w:vAlign w:val="center"/>
          </w:tcPr>
          <w:p w14:paraId="7D6F3DB2">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noWrap w:val="0"/>
            <w:vAlign w:val="center"/>
          </w:tcPr>
          <w:p w14:paraId="3772451F">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一般公共预算基本支出</w:t>
            </w:r>
          </w:p>
        </w:tc>
      </w:tr>
      <w:tr w14:paraId="421BA98B">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noWrap w:val="0"/>
            <w:vAlign w:val="center"/>
          </w:tcPr>
          <w:p w14:paraId="4AC3E389">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0511BFA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77DCB63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734B687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337E5197">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19C86C14">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09138CB7">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noWrap w:val="0"/>
            <w:vAlign w:val="center"/>
          </w:tcPr>
          <w:p w14:paraId="6B3BF4F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14:paraId="2BE6A85F">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0A6FB06B">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23C7B07F">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0DEE22F3">
            <w:pPr>
              <w:widowControl/>
              <w:jc w:val="left"/>
              <w:rPr>
                <w:rFonts w:hint="eastAsia" w:ascii="仿宋_GB2312" w:hAnsi="宋体" w:eastAsia="仿宋_GB2312" w:cs="宋体"/>
                <w:b/>
                <w:bCs/>
                <w:color w:val="000000"/>
                <w:kern w:val="0"/>
                <w:sz w:val="20"/>
                <w:szCs w:val="20"/>
              </w:rPr>
            </w:pPr>
          </w:p>
        </w:tc>
      </w:tr>
      <w:tr w14:paraId="1D55926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327FC924">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529FAE4F">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14:paraId="7479B51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noWrap w:val="0"/>
            <w:vAlign w:val="center"/>
          </w:tcPr>
          <w:p w14:paraId="47C44CD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7930.48</w:t>
            </w:r>
          </w:p>
        </w:tc>
        <w:tc>
          <w:tcPr>
            <w:tcW w:w="1701" w:type="dxa"/>
            <w:tcBorders>
              <w:top w:val="nil"/>
              <w:left w:val="nil"/>
              <w:bottom w:val="single" w:color="auto" w:sz="4" w:space="0"/>
              <w:right w:val="single" w:color="auto" w:sz="4" w:space="0"/>
            </w:tcBorders>
            <w:shd w:val="clear" w:color="auto" w:fill="auto"/>
            <w:noWrap w:val="0"/>
            <w:vAlign w:val="center"/>
          </w:tcPr>
          <w:p w14:paraId="15E60419">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7930.48</w:t>
            </w:r>
          </w:p>
        </w:tc>
        <w:tc>
          <w:tcPr>
            <w:tcW w:w="1701" w:type="dxa"/>
            <w:tcBorders>
              <w:top w:val="nil"/>
              <w:left w:val="nil"/>
              <w:bottom w:val="single" w:color="auto" w:sz="4" w:space="0"/>
              <w:right w:val="single" w:color="auto" w:sz="4" w:space="0"/>
            </w:tcBorders>
            <w:shd w:val="clear" w:color="auto" w:fill="auto"/>
            <w:noWrap w:val="0"/>
            <w:vAlign w:val="center"/>
          </w:tcPr>
          <w:p w14:paraId="382B7AA2">
            <w:pPr>
              <w:widowControl/>
              <w:jc w:val="right"/>
              <w:rPr>
                <w:rFonts w:ascii="仿宋_GB2312" w:hAnsi="宋体" w:eastAsia="仿宋_GB2312" w:cs="宋体"/>
                <w:b/>
                <w:color w:val="000000"/>
                <w:kern w:val="0"/>
                <w:sz w:val="18"/>
                <w:szCs w:val="18"/>
              </w:rPr>
            </w:pPr>
          </w:p>
        </w:tc>
      </w:tr>
      <w:tr w14:paraId="39920B3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2F532CD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4B8A4F3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noWrap w:val="0"/>
            <w:vAlign w:val="center"/>
          </w:tcPr>
          <w:p w14:paraId="0D80465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noWrap w:val="0"/>
            <w:vAlign w:val="center"/>
          </w:tcPr>
          <w:p w14:paraId="670E29C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1741.30</w:t>
            </w:r>
          </w:p>
        </w:tc>
        <w:tc>
          <w:tcPr>
            <w:tcW w:w="1701" w:type="dxa"/>
            <w:tcBorders>
              <w:top w:val="nil"/>
              <w:left w:val="nil"/>
              <w:bottom w:val="single" w:color="auto" w:sz="4" w:space="0"/>
              <w:right w:val="single" w:color="auto" w:sz="4" w:space="0"/>
            </w:tcBorders>
            <w:shd w:val="clear" w:color="auto" w:fill="auto"/>
            <w:noWrap w:val="0"/>
            <w:vAlign w:val="center"/>
          </w:tcPr>
          <w:p w14:paraId="71C088B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1741.30</w:t>
            </w:r>
          </w:p>
        </w:tc>
        <w:tc>
          <w:tcPr>
            <w:tcW w:w="1701" w:type="dxa"/>
            <w:tcBorders>
              <w:top w:val="nil"/>
              <w:left w:val="nil"/>
              <w:bottom w:val="single" w:color="auto" w:sz="4" w:space="0"/>
              <w:right w:val="single" w:color="auto" w:sz="4" w:space="0"/>
            </w:tcBorders>
            <w:shd w:val="clear" w:color="auto" w:fill="auto"/>
            <w:noWrap w:val="0"/>
            <w:vAlign w:val="center"/>
          </w:tcPr>
          <w:p w14:paraId="090AE429">
            <w:pPr>
              <w:widowControl/>
              <w:jc w:val="right"/>
              <w:rPr>
                <w:rFonts w:ascii="仿宋_GB2312" w:hAnsi="宋体" w:eastAsia="仿宋_GB2312" w:cs="宋体"/>
                <w:color w:val="000000"/>
                <w:kern w:val="0"/>
                <w:sz w:val="18"/>
                <w:szCs w:val="18"/>
              </w:rPr>
            </w:pPr>
          </w:p>
        </w:tc>
      </w:tr>
      <w:tr w14:paraId="2C5CB93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65691B8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660FFE0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noWrap w:val="0"/>
            <w:vAlign w:val="center"/>
          </w:tcPr>
          <w:p w14:paraId="440B7A1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noWrap w:val="0"/>
            <w:vAlign w:val="center"/>
          </w:tcPr>
          <w:p w14:paraId="3CC5917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1869.76</w:t>
            </w:r>
          </w:p>
        </w:tc>
        <w:tc>
          <w:tcPr>
            <w:tcW w:w="1701" w:type="dxa"/>
            <w:tcBorders>
              <w:top w:val="nil"/>
              <w:left w:val="nil"/>
              <w:bottom w:val="single" w:color="auto" w:sz="4" w:space="0"/>
              <w:right w:val="single" w:color="auto" w:sz="4" w:space="0"/>
            </w:tcBorders>
            <w:shd w:val="clear" w:color="auto" w:fill="auto"/>
            <w:noWrap w:val="0"/>
            <w:vAlign w:val="center"/>
          </w:tcPr>
          <w:p w14:paraId="11C7263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1869.76</w:t>
            </w:r>
          </w:p>
        </w:tc>
        <w:tc>
          <w:tcPr>
            <w:tcW w:w="1701" w:type="dxa"/>
            <w:tcBorders>
              <w:top w:val="nil"/>
              <w:left w:val="nil"/>
              <w:bottom w:val="single" w:color="auto" w:sz="4" w:space="0"/>
              <w:right w:val="single" w:color="auto" w:sz="4" w:space="0"/>
            </w:tcBorders>
            <w:shd w:val="clear" w:color="auto" w:fill="auto"/>
            <w:noWrap w:val="0"/>
            <w:vAlign w:val="center"/>
          </w:tcPr>
          <w:p w14:paraId="761858ED">
            <w:pPr>
              <w:widowControl/>
              <w:jc w:val="right"/>
              <w:rPr>
                <w:rFonts w:ascii="仿宋_GB2312" w:hAnsi="宋体" w:eastAsia="仿宋_GB2312" w:cs="宋体"/>
                <w:color w:val="000000"/>
                <w:kern w:val="0"/>
                <w:sz w:val="18"/>
                <w:szCs w:val="18"/>
              </w:rPr>
            </w:pPr>
          </w:p>
        </w:tc>
      </w:tr>
      <w:tr w14:paraId="5031F28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69D9F34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71D61D5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noWrap w:val="0"/>
            <w:vAlign w:val="center"/>
          </w:tcPr>
          <w:p w14:paraId="0374CF3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noWrap w:val="0"/>
            <w:vAlign w:val="center"/>
          </w:tcPr>
          <w:p w14:paraId="2D209EF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1238.38</w:t>
            </w:r>
          </w:p>
        </w:tc>
        <w:tc>
          <w:tcPr>
            <w:tcW w:w="1701" w:type="dxa"/>
            <w:tcBorders>
              <w:top w:val="nil"/>
              <w:left w:val="nil"/>
              <w:bottom w:val="single" w:color="auto" w:sz="4" w:space="0"/>
              <w:right w:val="single" w:color="auto" w:sz="4" w:space="0"/>
            </w:tcBorders>
            <w:shd w:val="clear" w:color="auto" w:fill="auto"/>
            <w:noWrap w:val="0"/>
            <w:vAlign w:val="center"/>
          </w:tcPr>
          <w:p w14:paraId="12FF9F9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1238.38</w:t>
            </w:r>
          </w:p>
        </w:tc>
        <w:tc>
          <w:tcPr>
            <w:tcW w:w="1701" w:type="dxa"/>
            <w:tcBorders>
              <w:top w:val="nil"/>
              <w:left w:val="nil"/>
              <w:bottom w:val="single" w:color="auto" w:sz="4" w:space="0"/>
              <w:right w:val="single" w:color="auto" w:sz="4" w:space="0"/>
            </w:tcBorders>
            <w:shd w:val="clear" w:color="auto" w:fill="auto"/>
            <w:noWrap w:val="0"/>
            <w:vAlign w:val="center"/>
          </w:tcPr>
          <w:p w14:paraId="14C8F511">
            <w:pPr>
              <w:widowControl/>
              <w:jc w:val="right"/>
              <w:rPr>
                <w:rFonts w:ascii="仿宋_GB2312" w:hAnsi="宋体" w:eastAsia="仿宋_GB2312" w:cs="宋体"/>
                <w:color w:val="000000"/>
                <w:kern w:val="0"/>
                <w:sz w:val="18"/>
                <w:szCs w:val="18"/>
              </w:rPr>
            </w:pPr>
          </w:p>
        </w:tc>
      </w:tr>
      <w:tr w14:paraId="55BAD3B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1598713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59B840A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noWrap w:val="0"/>
            <w:vAlign w:val="center"/>
          </w:tcPr>
          <w:p w14:paraId="562E47A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noWrap w:val="0"/>
            <w:vAlign w:val="center"/>
          </w:tcPr>
          <w:p w14:paraId="0A45D13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1211.80</w:t>
            </w:r>
          </w:p>
        </w:tc>
        <w:tc>
          <w:tcPr>
            <w:tcW w:w="1701" w:type="dxa"/>
            <w:tcBorders>
              <w:top w:val="nil"/>
              <w:left w:val="nil"/>
              <w:bottom w:val="single" w:color="auto" w:sz="4" w:space="0"/>
              <w:right w:val="single" w:color="auto" w:sz="4" w:space="0"/>
            </w:tcBorders>
            <w:shd w:val="clear" w:color="auto" w:fill="auto"/>
            <w:noWrap w:val="0"/>
            <w:vAlign w:val="center"/>
          </w:tcPr>
          <w:p w14:paraId="09EA68B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1211.80</w:t>
            </w:r>
          </w:p>
        </w:tc>
        <w:tc>
          <w:tcPr>
            <w:tcW w:w="1701" w:type="dxa"/>
            <w:tcBorders>
              <w:top w:val="nil"/>
              <w:left w:val="nil"/>
              <w:bottom w:val="single" w:color="auto" w:sz="4" w:space="0"/>
              <w:right w:val="single" w:color="auto" w:sz="4" w:space="0"/>
            </w:tcBorders>
            <w:shd w:val="clear" w:color="auto" w:fill="auto"/>
            <w:noWrap w:val="0"/>
            <w:vAlign w:val="center"/>
          </w:tcPr>
          <w:p w14:paraId="1EF666C5">
            <w:pPr>
              <w:widowControl/>
              <w:jc w:val="right"/>
              <w:rPr>
                <w:rFonts w:ascii="仿宋_GB2312" w:hAnsi="宋体" w:eastAsia="仿宋_GB2312" w:cs="宋体"/>
                <w:color w:val="000000"/>
                <w:kern w:val="0"/>
                <w:sz w:val="18"/>
                <w:szCs w:val="18"/>
              </w:rPr>
            </w:pPr>
          </w:p>
        </w:tc>
      </w:tr>
      <w:tr w14:paraId="730C79D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05DB6E4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2ECD78A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noWrap w:val="0"/>
            <w:vAlign w:val="center"/>
          </w:tcPr>
          <w:p w14:paraId="4B1E1D1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noWrap w:val="0"/>
            <w:vAlign w:val="center"/>
          </w:tcPr>
          <w:p w14:paraId="6E73E85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846.70</w:t>
            </w:r>
          </w:p>
        </w:tc>
        <w:tc>
          <w:tcPr>
            <w:tcW w:w="1701" w:type="dxa"/>
            <w:tcBorders>
              <w:top w:val="nil"/>
              <w:left w:val="nil"/>
              <w:bottom w:val="single" w:color="auto" w:sz="4" w:space="0"/>
              <w:right w:val="single" w:color="auto" w:sz="4" w:space="0"/>
            </w:tcBorders>
            <w:shd w:val="clear" w:color="auto" w:fill="auto"/>
            <w:noWrap w:val="0"/>
            <w:vAlign w:val="center"/>
          </w:tcPr>
          <w:p w14:paraId="436E22F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846.70</w:t>
            </w:r>
          </w:p>
        </w:tc>
        <w:tc>
          <w:tcPr>
            <w:tcW w:w="1701" w:type="dxa"/>
            <w:tcBorders>
              <w:top w:val="nil"/>
              <w:left w:val="nil"/>
              <w:bottom w:val="single" w:color="auto" w:sz="4" w:space="0"/>
              <w:right w:val="single" w:color="auto" w:sz="4" w:space="0"/>
            </w:tcBorders>
            <w:shd w:val="clear" w:color="auto" w:fill="auto"/>
            <w:noWrap w:val="0"/>
            <w:vAlign w:val="center"/>
          </w:tcPr>
          <w:p w14:paraId="1954887F">
            <w:pPr>
              <w:widowControl/>
              <w:jc w:val="right"/>
              <w:rPr>
                <w:rFonts w:ascii="仿宋_GB2312" w:hAnsi="宋体" w:eastAsia="仿宋_GB2312" w:cs="宋体"/>
                <w:color w:val="000000"/>
                <w:kern w:val="0"/>
                <w:sz w:val="18"/>
                <w:szCs w:val="18"/>
              </w:rPr>
            </w:pPr>
          </w:p>
        </w:tc>
      </w:tr>
      <w:tr w14:paraId="752794B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4933705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10534B5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noWrap w:val="0"/>
            <w:vAlign w:val="center"/>
          </w:tcPr>
          <w:p w14:paraId="6D74AB2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noWrap w:val="0"/>
            <w:vAlign w:val="center"/>
          </w:tcPr>
          <w:p w14:paraId="6A2AA94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343.97</w:t>
            </w:r>
          </w:p>
        </w:tc>
        <w:tc>
          <w:tcPr>
            <w:tcW w:w="1701" w:type="dxa"/>
            <w:tcBorders>
              <w:top w:val="nil"/>
              <w:left w:val="nil"/>
              <w:bottom w:val="single" w:color="auto" w:sz="4" w:space="0"/>
              <w:right w:val="single" w:color="auto" w:sz="4" w:space="0"/>
            </w:tcBorders>
            <w:shd w:val="clear" w:color="auto" w:fill="auto"/>
            <w:noWrap w:val="0"/>
            <w:vAlign w:val="center"/>
          </w:tcPr>
          <w:p w14:paraId="61D2D58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343.97</w:t>
            </w:r>
          </w:p>
        </w:tc>
        <w:tc>
          <w:tcPr>
            <w:tcW w:w="1701" w:type="dxa"/>
            <w:tcBorders>
              <w:top w:val="nil"/>
              <w:left w:val="nil"/>
              <w:bottom w:val="single" w:color="auto" w:sz="4" w:space="0"/>
              <w:right w:val="single" w:color="auto" w:sz="4" w:space="0"/>
            </w:tcBorders>
            <w:shd w:val="clear" w:color="auto" w:fill="auto"/>
            <w:noWrap w:val="0"/>
            <w:vAlign w:val="center"/>
          </w:tcPr>
          <w:p w14:paraId="778CD644">
            <w:pPr>
              <w:widowControl/>
              <w:jc w:val="right"/>
              <w:rPr>
                <w:rFonts w:ascii="仿宋_GB2312" w:hAnsi="宋体" w:eastAsia="仿宋_GB2312" w:cs="宋体"/>
                <w:color w:val="000000"/>
                <w:kern w:val="0"/>
                <w:sz w:val="18"/>
                <w:szCs w:val="18"/>
              </w:rPr>
            </w:pPr>
          </w:p>
        </w:tc>
      </w:tr>
      <w:tr w14:paraId="13C76E8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6B3E7F8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717A595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noWrap w:val="0"/>
            <w:vAlign w:val="center"/>
          </w:tcPr>
          <w:p w14:paraId="170E3A7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noWrap w:val="0"/>
            <w:vAlign w:val="center"/>
          </w:tcPr>
          <w:p w14:paraId="71DF7F5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43.54</w:t>
            </w:r>
          </w:p>
        </w:tc>
        <w:tc>
          <w:tcPr>
            <w:tcW w:w="1701" w:type="dxa"/>
            <w:tcBorders>
              <w:top w:val="nil"/>
              <w:left w:val="nil"/>
              <w:bottom w:val="single" w:color="auto" w:sz="4" w:space="0"/>
              <w:right w:val="single" w:color="auto" w:sz="4" w:space="0"/>
            </w:tcBorders>
            <w:shd w:val="clear" w:color="auto" w:fill="auto"/>
            <w:noWrap w:val="0"/>
            <w:vAlign w:val="center"/>
          </w:tcPr>
          <w:p w14:paraId="2279502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43.54</w:t>
            </w:r>
          </w:p>
        </w:tc>
        <w:tc>
          <w:tcPr>
            <w:tcW w:w="1701" w:type="dxa"/>
            <w:tcBorders>
              <w:top w:val="nil"/>
              <w:left w:val="nil"/>
              <w:bottom w:val="single" w:color="auto" w:sz="4" w:space="0"/>
              <w:right w:val="single" w:color="auto" w:sz="4" w:space="0"/>
            </w:tcBorders>
            <w:shd w:val="clear" w:color="auto" w:fill="auto"/>
            <w:noWrap w:val="0"/>
            <w:vAlign w:val="center"/>
          </w:tcPr>
          <w:p w14:paraId="4EC5B3F4">
            <w:pPr>
              <w:widowControl/>
              <w:jc w:val="right"/>
              <w:rPr>
                <w:rFonts w:ascii="仿宋_GB2312" w:hAnsi="宋体" w:eastAsia="仿宋_GB2312" w:cs="宋体"/>
                <w:color w:val="000000"/>
                <w:kern w:val="0"/>
                <w:sz w:val="18"/>
                <w:szCs w:val="18"/>
              </w:rPr>
            </w:pPr>
          </w:p>
        </w:tc>
      </w:tr>
      <w:tr w14:paraId="0A4CA31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1F67CA7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14:paraId="424FDDC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noWrap w:val="0"/>
            <w:vAlign w:val="center"/>
          </w:tcPr>
          <w:p w14:paraId="20B8FCE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noWrap w:val="0"/>
            <w:vAlign w:val="center"/>
          </w:tcPr>
          <w:p w14:paraId="2967CD2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635.03</w:t>
            </w:r>
          </w:p>
        </w:tc>
        <w:tc>
          <w:tcPr>
            <w:tcW w:w="1701" w:type="dxa"/>
            <w:tcBorders>
              <w:top w:val="nil"/>
              <w:left w:val="nil"/>
              <w:bottom w:val="single" w:color="auto" w:sz="4" w:space="0"/>
              <w:right w:val="single" w:color="auto" w:sz="4" w:space="0"/>
            </w:tcBorders>
            <w:shd w:val="clear" w:color="auto" w:fill="auto"/>
            <w:noWrap w:val="0"/>
            <w:vAlign w:val="center"/>
          </w:tcPr>
          <w:p w14:paraId="0BA85D5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635.03</w:t>
            </w:r>
          </w:p>
        </w:tc>
        <w:tc>
          <w:tcPr>
            <w:tcW w:w="1701" w:type="dxa"/>
            <w:tcBorders>
              <w:top w:val="nil"/>
              <w:left w:val="nil"/>
              <w:bottom w:val="single" w:color="auto" w:sz="4" w:space="0"/>
              <w:right w:val="single" w:color="auto" w:sz="4" w:space="0"/>
            </w:tcBorders>
            <w:shd w:val="clear" w:color="auto" w:fill="auto"/>
            <w:noWrap w:val="0"/>
            <w:vAlign w:val="center"/>
          </w:tcPr>
          <w:p w14:paraId="05C25C25">
            <w:pPr>
              <w:widowControl/>
              <w:jc w:val="right"/>
              <w:rPr>
                <w:rFonts w:ascii="仿宋_GB2312" w:hAnsi="宋体" w:eastAsia="仿宋_GB2312" w:cs="宋体"/>
                <w:color w:val="000000"/>
                <w:kern w:val="0"/>
                <w:sz w:val="18"/>
                <w:szCs w:val="18"/>
              </w:rPr>
            </w:pPr>
          </w:p>
        </w:tc>
      </w:tr>
      <w:tr w14:paraId="1CA5552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0EBAF8C6">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noWrap w:val="0"/>
            <w:vAlign w:val="center"/>
          </w:tcPr>
          <w:p w14:paraId="3C7E2BAA">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14:paraId="5429D29F">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noWrap w:val="0"/>
            <w:vAlign w:val="center"/>
          </w:tcPr>
          <w:p w14:paraId="76B38C68">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114.70</w:t>
            </w:r>
          </w:p>
        </w:tc>
        <w:tc>
          <w:tcPr>
            <w:tcW w:w="1701" w:type="dxa"/>
            <w:tcBorders>
              <w:top w:val="nil"/>
              <w:left w:val="nil"/>
              <w:bottom w:val="single" w:color="auto" w:sz="4" w:space="0"/>
              <w:right w:val="single" w:color="auto" w:sz="4" w:space="0"/>
            </w:tcBorders>
            <w:shd w:val="clear" w:color="auto" w:fill="auto"/>
            <w:noWrap w:val="0"/>
            <w:vAlign w:val="center"/>
          </w:tcPr>
          <w:p w14:paraId="1E0E7A11">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114.70</w:t>
            </w:r>
          </w:p>
        </w:tc>
        <w:tc>
          <w:tcPr>
            <w:tcW w:w="1701" w:type="dxa"/>
            <w:tcBorders>
              <w:top w:val="nil"/>
              <w:left w:val="nil"/>
              <w:bottom w:val="single" w:color="auto" w:sz="4" w:space="0"/>
              <w:right w:val="single" w:color="auto" w:sz="4" w:space="0"/>
            </w:tcBorders>
            <w:shd w:val="clear" w:color="auto" w:fill="auto"/>
            <w:noWrap w:val="0"/>
            <w:vAlign w:val="center"/>
          </w:tcPr>
          <w:p w14:paraId="7C68F499">
            <w:pPr>
              <w:widowControl/>
              <w:jc w:val="right"/>
              <w:rPr>
                <w:rFonts w:ascii="仿宋_GB2312" w:hAnsi="宋体" w:eastAsia="仿宋_GB2312" w:cs="宋体"/>
                <w:b/>
                <w:color w:val="000000"/>
                <w:kern w:val="0"/>
                <w:sz w:val="18"/>
                <w:szCs w:val="18"/>
              </w:rPr>
            </w:pPr>
          </w:p>
        </w:tc>
      </w:tr>
      <w:tr w14:paraId="3D25E67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39AA0A3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noWrap w:val="0"/>
            <w:vAlign w:val="center"/>
          </w:tcPr>
          <w:p w14:paraId="315BD4B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noWrap w:val="0"/>
            <w:vAlign w:val="center"/>
          </w:tcPr>
          <w:p w14:paraId="47E93EA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noWrap w:val="0"/>
            <w:vAlign w:val="center"/>
          </w:tcPr>
          <w:p w14:paraId="1C8ABEA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114.70</w:t>
            </w:r>
          </w:p>
        </w:tc>
        <w:tc>
          <w:tcPr>
            <w:tcW w:w="1701" w:type="dxa"/>
            <w:tcBorders>
              <w:top w:val="nil"/>
              <w:left w:val="nil"/>
              <w:bottom w:val="single" w:color="auto" w:sz="4" w:space="0"/>
              <w:right w:val="single" w:color="auto" w:sz="4" w:space="0"/>
            </w:tcBorders>
            <w:shd w:val="clear" w:color="auto" w:fill="auto"/>
            <w:noWrap w:val="0"/>
            <w:vAlign w:val="center"/>
          </w:tcPr>
          <w:p w14:paraId="1499E97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114.70</w:t>
            </w:r>
          </w:p>
        </w:tc>
        <w:tc>
          <w:tcPr>
            <w:tcW w:w="1701" w:type="dxa"/>
            <w:tcBorders>
              <w:top w:val="nil"/>
              <w:left w:val="nil"/>
              <w:bottom w:val="single" w:color="auto" w:sz="4" w:space="0"/>
              <w:right w:val="single" w:color="auto" w:sz="4" w:space="0"/>
            </w:tcBorders>
            <w:shd w:val="clear" w:color="auto" w:fill="auto"/>
            <w:noWrap w:val="0"/>
            <w:vAlign w:val="center"/>
          </w:tcPr>
          <w:p w14:paraId="08602DD7">
            <w:pPr>
              <w:widowControl/>
              <w:jc w:val="right"/>
              <w:rPr>
                <w:rFonts w:ascii="仿宋_GB2312" w:hAnsi="宋体" w:eastAsia="仿宋_GB2312" w:cs="宋体"/>
                <w:color w:val="000000"/>
                <w:kern w:val="0"/>
                <w:sz w:val="18"/>
                <w:szCs w:val="18"/>
              </w:rPr>
            </w:pPr>
          </w:p>
        </w:tc>
      </w:tr>
      <w:tr w14:paraId="691193C9">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14:paraId="1FD412DD">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noWrap w:val="0"/>
            <w:vAlign w:val="center"/>
          </w:tcPr>
          <w:p w14:paraId="758BCC69">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14:paraId="3365521C">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  计</w:t>
            </w:r>
          </w:p>
        </w:tc>
        <w:tc>
          <w:tcPr>
            <w:tcW w:w="1701" w:type="dxa"/>
            <w:tcBorders>
              <w:top w:val="nil"/>
              <w:left w:val="nil"/>
              <w:bottom w:val="single" w:color="auto" w:sz="4" w:space="0"/>
              <w:right w:val="single" w:color="auto" w:sz="4" w:space="0"/>
            </w:tcBorders>
            <w:shd w:val="clear" w:color="auto" w:fill="auto"/>
            <w:noWrap w:val="0"/>
            <w:vAlign w:val="center"/>
          </w:tcPr>
          <w:p w14:paraId="62B9207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8045.18</w:t>
            </w:r>
          </w:p>
        </w:tc>
        <w:tc>
          <w:tcPr>
            <w:tcW w:w="1701" w:type="dxa"/>
            <w:tcBorders>
              <w:top w:val="nil"/>
              <w:left w:val="nil"/>
              <w:bottom w:val="single" w:color="auto" w:sz="4" w:space="0"/>
              <w:right w:val="single" w:color="auto" w:sz="4" w:space="0"/>
            </w:tcBorders>
            <w:shd w:val="clear" w:color="auto" w:fill="auto"/>
            <w:noWrap w:val="0"/>
            <w:vAlign w:val="center"/>
          </w:tcPr>
          <w:p w14:paraId="2E506DE9">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8045.18</w:t>
            </w:r>
          </w:p>
        </w:tc>
        <w:tc>
          <w:tcPr>
            <w:tcW w:w="1701" w:type="dxa"/>
            <w:tcBorders>
              <w:top w:val="nil"/>
              <w:left w:val="nil"/>
              <w:bottom w:val="single" w:color="auto" w:sz="4" w:space="0"/>
              <w:right w:val="single" w:color="auto" w:sz="4" w:space="0"/>
            </w:tcBorders>
            <w:shd w:val="clear" w:color="auto" w:fill="auto"/>
            <w:noWrap w:val="0"/>
            <w:vAlign w:val="center"/>
          </w:tcPr>
          <w:p w14:paraId="6F6958D5">
            <w:pPr>
              <w:widowControl/>
              <w:jc w:val="right"/>
              <w:rPr>
                <w:rFonts w:ascii="仿宋_GB2312" w:hAnsi="宋体" w:eastAsia="仿宋_GB2312" w:cs="宋体"/>
                <w:b/>
                <w:color w:val="000000"/>
                <w:kern w:val="0"/>
                <w:sz w:val="18"/>
                <w:szCs w:val="18"/>
              </w:rPr>
            </w:pPr>
          </w:p>
        </w:tc>
      </w:tr>
    </w:tbl>
    <w:p w14:paraId="0F239802">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662BE40F">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表7</w:t>
      </w:r>
    </w:p>
    <w:p w14:paraId="53387DCB">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3"/>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0"/>
        <w:gridCol w:w="2720"/>
      </w:tblGrid>
      <w:tr w14:paraId="153FB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30B93A5C">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编制单位：墨玉县喀尔赛镇中心小学</w:t>
            </w:r>
          </w:p>
        </w:tc>
        <w:tc>
          <w:tcPr>
            <w:tcW w:w="2720" w:type="dxa"/>
            <w:tcBorders>
              <w:top w:val="nil"/>
              <w:left w:val="nil"/>
              <w:bottom w:val="nil"/>
              <w:right w:val="nil"/>
            </w:tcBorders>
          </w:tcPr>
          <w:p w14:paraId="531BFD06">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6E70F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5FA3A736">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2D048132">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0224AF5A">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766DFE29">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4E20797A">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4E7DE7A2">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74DD0587">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7D26BD7F">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52FB32A7">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6E414932">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07CC40C0">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172FDC69">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04629F0B">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22E3597E">
            <w:pPr>
              <w:jc w:val="center"/>
              <w:rPr>
                <w:sz w:val="20"/>
                <w:szCs w:val="20"/>
              </w:rPr>
            </w:pPr>
            <w:r>
              <w:rPr>
                <w:rFonts w:hint="eastAsia" w:ascii="仿宋_GB2312" w:hAnsi="宋体" w:eastAsia="仿宋_GB2312" w:cs="宋体"/>
                <w:b/>
                <w:sz w:val="20"/>
                <w:szCs w:val="20"/>
              </w:rPr>
              <w:t>其他支出</w:t>
            </w:r>
          </w:p>
        </w:tc>
      </w:tr>
      <w:tr w14:paraId="6398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6E961149">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2DA1A6C2">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69624E47">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2BDF6610">
            <w:pPr>
              <w:jc w:val="center"/>
              <w:rPr>
                <w:sz w:val="20"/>
                <w:szCs w:val="20"/>
              </w:rPr>
            </w:pPr>
          </w:p>
        </w:tc>
        <w:tc>
          <w:tcPr>
            <w:tcW w:w="2170" w:type="dxa"/>
            <w:vMerge w:val="continue"/>
            <w:shd w:val="clear" w:color="auto" w:fill="auto"/>
            <w:vAlign w:val="center"/>
          </w:tcPr>
          <w:p w14:paraId="07EB233D">
            <w:pPr>
              <w:jc w:val="center"/>
              <w:rPr>
                <w:sz w:val="20"/>
                <w:szCs w:val="20"/>
              </w:rPr>
            </w:pPr>
          </w:p>
        </w:tc>
        <w:tc>
          <w:tcPr>
            <w:tcW w:w="950" w:type="dxa"/>
            <w:vMerge w:val="continue"/>
            <w:shd w:val="clear" w:color="auto" w:fill="auto"/>
            <w:vAlign w:val="center"/>
          </w:tcPr>
          <w:p w14:paraId="0FD66595">
            <w:pPr>
              <w:jc w:val="center"/>
              <w:rPr>
                <w:sz w:val="20"/>
                <w:szCs w:val="20"/>
              </w:rPr>
            </w:pPr>
          </w:p>
        </w:tc>
        <w:tc>
          <w:tcPr>
            <w:tcW w:w="720" w:type="dxa"/>
            <w:vMerge w:val="continue"/>
            <w:shd w:val="clear" w:color="auto" w:fill="auto"/>
            <w:vAlign w:val="center"/>
          </w:tcPr>
          <w:p w14:paraId="0E36F1A0">
            <w:pPr>
              <w:jc w:val="center"/>
              <w:rPr>
                <w:sz w:val="20"/>
                <w:szCs w:val="20"/>
              </w:rPr>
            </w:pPr>
          </w:p>
        </w:tc>
        <w:tc>
          <w:tcPr>
            <w:tcW w:w="820" w:type="dxa"/>
            <w:vMerge w:val="continue"/>
            <w:shd w:val="clear" w:color="auto" w:fill="auto"/>
            <w:vAlign w:val="center"/>
          </w:tcPr>
          <w:p w14:paraId="6DBFB7B9">
            <w:pPr>
              <w:jc w:val="center"/>
              <w:rPr>
                <w:sz w:val="20"/>
                <w:szCs w:val="20"/>
              </w:rPr>
            </w:pPr>
          </w:p>
        </w:tc>
        <w:tc>
          <w:tcPr>
            <w:tcW w:w="670" w:type="dxa"/>
            <w:vMerge w:val="continue"/>
            <w:shd w:val="clear" w:color="auto" w:fill="auto"/>
            <w:vAlign w:val="center"/>
          </w:tcPr>
          <w:p w14:paraId="076D6DFB">
            <w:pPr>
              <w:jc w:val="center"/>
              <w:rPr>
                <w:sz w:val="20"/>
                <w:szCs w:val="20"/>
              </w:rPr>
            </w:pPr>
          </w:p>
        </w:tc>
        <w:tc>
          <w:tcPr>
            <w:tcW w:w="710" w:type="dxa"/>
            <w:vMerge w:val="continue"/>
            <w:shd w:val="clear" w:color="auto" w:fill="auto"/>
            <w:vAlign w:val="center"/>
          </w:tcPr>
          <w:p w14:paraId="0B7464DB">
            <w:pPr>
              <w:jc w:val="center"/>
              <w:rPr>
                <w:sz w:val="20"/>
                <w:szCs w:val="20"/>
              </w:rPr>
            </w:pPr>
          </w:p>
        </w:tc>
        <w:tc>
          <w:tcPr>
            <w:tcW w:w="700" w:type="dxa"/>
            <w:vMerge w:val="continue"/>
            <w:shd w:val="clear" w:color="auto" w:fill="auto"/>
            <w:vAlign w:val="center"/>
          </w:tcPr>
          <w:p w14:paraId="1ECDFC22">
            <w:pPr>
              <w:jc w:val="center"/>
              <w:rPr>
                <w:sz w:val="20"/>
                <w:szCs w:val="20"/>
              </w:rPr>
            </w:pPr>
          </w:p>
        </w:tc>
        <w:tc>
          <w:tcPr>
            <w:tcW w:w="710" w:type="dxa"/>
            <w:vMerge w:val="continue"/>
            <w:shd w:val="clear" w:color="auto" w:fill="auto"/>
            <w:vAlign w:val="center"/>
          </w:tcPr>
          <w:p w14:paraId="0C3D3D87">
            <w:pPr>
              <w:jc w:val="center"/>
              <w:rPr>
                <w:sz w:val="20"/>
                <w:szCs w:val="20"/>
              </w:rPr>
            </w:pPr>
          </w:p>
        </w:tc>
        <w:tc>
          <w:tcPr>
            <w:tcW w:w="790" w:type="dxa"/>
            <w:vMerge w:val="continue"/>
            <w:shd w:val="clear" w:color="auto" w:fill="auto"/>
          </w:tcPr>
          <w:p w14:paraId="46769BE6">
            <w:pPr>
              <w:jc w:val="center"/>
              <w:rPr>
                <w:sz w:val="20"/>
                <w:szCs w:val="20"/>
              </w:rPr>
            </w:pPr>
          </w:p>
        </w:tc>
        <w:tc>
          <w:tcPr>
            <w:tcW w:w="640" w:type="dxa"/>
            <w:vMerge w:val="continue"/>
            <w:shd w:val="clear" w:color="auto" w:fill="auto"/>
            <w:vAlign w:val="center"/>
          </w:tcPr>
          <w:p w14:paraId="037BD215">
            <w:pPr>
              <w:jc w:val="center"/>
              <w:rPr>
                <w:sz w:val="20"/>
                <w:szCs w:val="20"/>
              </w:rPr>
            </w:pPr>
          </w:p>
        </w:tc>
        <w:tc>
          <w:tcPr>
            <w:tcW w:w="700" w:type="dxa"/>
            <w:vMerge w:val="continue"/>
            <w:shd w:val="clear" w:color="auto" w:fill="auto"/>
          </w:tcPr>
          <w:p w14:paraId="2C27AD0A">
            <w:pPr>
              <w:jc w:val="center"/>
              <w:rPr>
                <w:sz w:val="20"/>
                <w:szCs w:val="20"/>
              </w:rPr>
            </w:pPr>
          </w:p>
        </w:tc>
        <w:tc>
          <w:tcPr>
            <w:tcW w:w="620" w:type="dxa"/>
            <w:vMerge w:val="continue"/>
            <w:shd w:val="clear" w:color="auto" w:fill="auto"/>
          </w:tcPr>
          <w:p w14:paraId="4EDE04A0">
            <w:pPr>
              <w:jc w:val="center"/>
              <w:rPr>
                <w:sz w:val="20"/>
                <w:szCs w:val="20"/>
              </w:rPr>
            </w:pPr>
          </w:p>
        </w:tc>
      </w:tr>
      <w:tr w14:paraId="2F467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C10A97C">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2AD52F39">
            <w:pPr>
              <w:jc w:val="center"/>
              <w:rPr>
                <w:rFonts w:hint="eastAsia" w:ascii="仿宋_GB2312" w:hAnsi="宋体" w:eastAsia="仿宋_GB2312" w:cs="宋体"/>
                <w:b/>
                <w:sz w:val="18"/>
                <w:szCs w:val="18"/>
              </w:rPr>
            </w:pPr>
          </w:p>
        </w:tc>
        <w:tc>
          <w:tcPr>
            <w:tcW w:w="567" w:type="dxa"/>
            <w:shd w:val="clear" w:color="auto" w:fill="auto"/>
            <w:vAlign w:val="center"/>
          </w:tcPr>
          <w:p w14:paraId="752626BB">
            <w:pPr>
              <w:jc w:val="center"/>
              <w:rPr>
                <w:rFonts w:hint="eastAsia" w:ascii="仿宋_GB2312" w:hAnsi="宋体" w:eastAsia="仿宋_GB2312" w:cs="宋体"/>
                <w:b/>
                <w:sz w:val="18"/>
                <w:szCs w:val="18"/>
              </w:rPr>
            </w:pPr>
          </w:p>
        </w:tc>
        <w:tc>
          <w:tcPr>
            <w:tcW w:w="2321" w:type="dxa"/>
            <w:shd w:val="clear" w:color="auto" w:fill="auto"/>
            <w:vAlign w:val="center"/>
          </w:tcPr>
          <w:p w14:paraId="7F14780D">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0598A8AF">
            <w:pPr>
              <w:jc w:val="left"/>
              <w:rPr>
                <w:rFonts w:hint="eastAsia" w:ascii="仿宋_GB2312" w:hAnsi="宋体" w:eastAsia="仿宋_GB2312" w:cs="宋体"/>
                <w:b/>
                <w:sz w:val="18"/>
                <w:szCs w:val="18"/>
              </w:rPr>
            </w:pPr>
          </w:p>
        </w:tc>
        <w:tc>
          <w:tcPr>
            <w:tcW w:w="950" w:type="dxa"/>
            <w:shd w:val="clear" w:color="auto" w:fill="auto"/>
            <w:vAlign w:val="center"/>
          </w:tcPr>
          <w:p w14:paraId="51C71C6A">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459.50</w:t>
            </w:r>
          </w:p>
        </w:tc>
        <w:tc>
          <w:tcPr>
            <w:tcW w:w="720" w:type="dxa"/>
            <w:shd w:val="clear" w:color="auto" w:fill="auto"/>
            <w:vAlign w:val="center"/>
          </w:tcPr>
          <w:p w14:paraId="0E19BCF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134.35</w:t>
            </w:r>
          </w:p>
        </w:tc>
        <w:tc>
          <w:tcPr>
            <w:tcW w:w="820" w:type="dxa"/>
            <w:shd w:val="clear" w:color="auto" w:fill="auto"/>
            <w:vAlign w:val="center"/>
          </w:tcPr>
          <w:p w14:paraId="7C22D2A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325.15</w:t>
            </w:r>
          </w:p>
        </w:tc>
        <w:tc>
          <w:tcPr>
            <w:tcW w:w="670" w:type="dxa"/>
            <w:shd w:val="clear" w:color="auto" w:fill="auto"/>
            <w:vAlign w:val="center"/>
          </w:tcPr>
          <w:p w14:paraId="6086D9A0">
            <w:pPr>
              <w:jc w:val="right"/>
              <w:rPr>
                <w:rFonts w:hint="eastAsia" w:ascii="仿宋_GB2312" w:hAnsi="宋体" w:eastAsia="仿宋_GB2312" w:cs="宋体"/>
                <w:b/>
                <w:sz w:val="18"/>
                <w:szCs w:val="18"/>
              </w:rPr>
            </w:pPr>
          </w:p>
        </w:tc>
        <w:tc>
          <w:tcPr>
            <w:tcW w:w="710" w:type="dxa"/>
            <w:shd w:val="clear" w:color="auto" w:fill="auto"/>
            <w:vAlign w:val="center"/>
          </w:tcPr>
          <w:p w14:paraId="5FDE81B1">
            <w:pPr>
              <w:jc w:val="right"/>
              <w:rPr>
                <w:rFonts w:hint="eastAsia" w:ascii="仿宋_GB2312" w:hAnsi="宋体" w:eastAsia="仿宋_GB2312" w:cs="宋体"/>
                <w:b/>
                <w:sz w:val="18"/>
                <w:szCs w:val="18"/>
              </w:rPr>
            </w:pPr>
          </w:p>
        </w:tc>
        <w:tc>
          <w:tcPr>
            <w:tcW w:w="700" w:type="dxa"/>
            <w:shd w:val="clear" w:color="auto" w:fill="auto"/>
            <w:vAlign w:val="center"/>
          </w:tcPr>
          <w:p w14:paraId="69183A5B">
            <w:pPr>
              <w:jc w:val="right"/>
              <w:rPr>
                <w:rFonts w:hint="eastAsia" w:ascii="仿宋_GB2312" w:hAnsi="宋体" w:eastAsia="仿宋_GB2312" w:cs="宋体"/>
                <w:b/>
                <w:sz w:val="18"/>
                <w:szCs w:val="18"/>
              </w:rPr>
            </w:pPr>
          </w:p>
        </w:tc>
        <w:tc>
          <w:tcPr>
            <w:tcW w:w="710" w:type="dxa"/>
            <w:shd w:val="clear" w:color="auto" w:fill="auto"/>
            <w:vAlign w:val="center"/>
          </w:tcPr>
          <w:p w14:paraId="714F3DA1">
            <w:pPr>
              <w:jc w:val="right"/>
              <w:rPr>
                <w:rFonts w:hint="eastAsia" w:ascii="仿宋_GB2312" w:hAnsi="宋体" w:eastAsia="仿宋_GB2312" w:cs="宋体"/>
                <w:b/>
                <w:sz w:val="18"/>
                <w:szCs w:val="18"/>
              </w:rPr>
            </w:pPr>
          </w:p>
        </w:tc>
        <w:tc>
          <w:tcPr>
            <w:tcW w:w="790" w:type="dxa"/>
            <w:shd w:val="clear" w:color="auto" w:fill="auto"/>
            <w:vAlign w:val="center"/>
          </w:tcPr>
          <w:p w14:paraId="1C058CC9">
            <w:pPr>
              <w:jc w:val="right"/>
              <w:rPr>
                <w:rFonts w:hint="eastAsia" w:ascii="仿宋_GB2312" w:hAnsi="宋体" w:eastAsia="仿宋_GB2312" w:cs="宋体"/>
                <w:b/>
                <w:sz w:val="18"/>
                <w:szCs w:val="18"/>
              </w:rPr>
            </w:pPr>
          </w:p>
        </w:tc>
        <w:tc>
          <w:tcPr>
            <w:tcW w:w="640" w:type="dxa"/>
            <w:shd w:val="clear" w:color="auto" w:fill="auto"/>
            <w:vAlign w:val="center"/>
          </w:tcPr>
          <w:p w14:paraId="6D33CA06">
            <w:pPr>
              <w:jc w:val="right"/>
              <w:rPr>
                <w:rFonts w:hint="eastAsia" w:ascii="仿宋_GB2312" w:hAnsi="宋体" w:eastAsia="仿宋_GB2312" w:cs="宋体"/>
                <w:b/>
                <w:sz w:val="18"/>
                <w:szCs w:val="18"/>
              </w:rPr>
            </w:pPr>
          </w:p>
        </w:tc>
        <w:tc>
          <w:tcPr>
            <w:tcW w:w="700" w:type="dxa"/>
            <w:shd w:val="clear" w:color="auto" w:fill="auto"/>
            <w:vAlign w:val="center"/>
          </w:tcPr>
          <w:p w14:paraId="34EE78F6">
            <w:pPr>
              <w:jc w:val="right"/>
              <w:rPr>
                <w:rFonts w:hint="eastAsia" w:ascii="仿宋_GB2312" w:hAnsi="宋体" w:eastAsia="仿宋_GB2312" w:cs="宋体"/>
                <w:b/>
                <w:sz w:val="18"/>
                <w:szCs w:val="18"/>
              </w:rPr>
            </w:pPr>
          </w:p>
        </w:tc>
        <w:tc>
          <w:tcPr>
            <w:tcW w:w="620" w:type="dxa"/>
            <w:shd w:val="clear" w:color="auto" w:fill="auto"/>
            <w:vAlign w:val="center"/>
          </w:tcPr>
          <w:p w14:paraId="66A8A72B">
            <w:pPr>
              <w:jc w:val="right"/>
              <w:rPr>
                <w:rFonts w:hint="eastAsia" w:ascii="仿宋_GB2312" w:hAnsi="宋体" w:eastAsia="仿宋_GB2312" w:cs="宋体"/>
                <w:b/>
                <w:sz w:val="18"/>
                <w:szCs w:val="18"/>
              </w:rPr>
            </w:pPr>
          </w:p>
        </w:tc>
      </w:tr>
      <w:tr w14:paraId="3F0AB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5120A8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1C8C9B3D">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1B4FD361">
            <w:pPr>
              <w:jc w:val="center"/>
              <w:rPr>
                <w:rFonts w:hint="eastAsia" w:ascii="仿宋_GB2312" w:hAnsi="宋体" w:eastAsia="仿宋_GB2312" w:cs="宋体"/>
                <w:b/>
                <w:sz w:val="18"/>
                <w:szCs w:val="18"/>
              </w:rPr>
            </w:pPr>
          </w:p>
        </w:tc>
        <w:tc>
          <w:tcPr>
            <w:tcW w:w="2321" w:type="dxa"/>
            <w:shd w:val="clear" w:color="auto" w:fill="auto"/>
            <w:vAlign w:val="center"/>
          </w:tcPr>
          <w:p w14:paraId="4990FAB8">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797A60D7">
            <w:pPr>
              <w:jc w:val="left"/>
              <w:rPr>
                <w:rFonts w:hint="eastAsia" w:ascii="仿宋_GB2312" w:hAnsi="宋体" w:eastAsia="仿宋_GB2312" w:cs="宋体"/>
                <w:b/>
                <w:sz w:val="18"/>
                <w:szCs w:val="18"/>
              </w:rPr>
            </w:pPr>
          </w:p>
        </w:tc>
        <w:tc>
          <w:tcPr>
            <w:tcW w:w="950" w:type="dxa"/>
            <w:shd w:val="clear" w:color="auto" w:fill="auto"/>
            <w:vAlign w:val="center"/>
          </w:tcPr>
          <w:p w14:paraId="5FDA3334">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459.50</w:t>
            </w:r>
          </w:p>
        </w:tc>
        <w:tc>
          <w:tcPr>
            <w:tcW w:w="720" w:type="dxa"/>
            <w:shd w:val="clear" w:color="auto" w:fill="auto"/>
            <w:vAlign w:val="center"/>
          </w:tcPr>
          <w:p w14:paraId="0B7DFDB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134.35</w:t>
            </w:r>
          </w:p>
        </w:tc>
        <w:tc>
          <w:tcPr>
            <w:tcW w:w="820" w:type="dxa"/>
            <w:shd w:val="clear" w:color="auto" w:fill="auto"/>
            <w:vAlign w:val="center"/>
          </w:tcPr>
          <w:p w14:paraId="6F3C7AD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325.15</w:t>
            </w:r>
          </w:p>
        </w:tc>
        <w:tc>
          <w:tcPr>
            <w:tcW w:w="670" w:type="dxa"/>
            <w:shd w:val="clear" w:color="auto" w:fill="auto"/>
            <w:vAlign w:val="center"/>
          </w:tcPr>
          <w:p w14:paraId="7FDBD2DB">
            <w:pPr>
              <w:jc w:val="right"/>
              <w:rPr>
                <w:rFonts w:hint="eastAsia" w:ascii="仿宋_GB2312" w:hAnsi="宋体" w:eastAsia="仿宋_GB2312" w:cs="宋体"/>
                <w:b/>
                <w:sz w:val="18"/>
                <w:szCs w:val="18"/>
              </w:rPr>
            </w:pPr>
          </w:p>
        </w:tc>
        <w:tc>
          <w:tcPr>
            <w:tcW w:w="710" w:type="dxa"/>
            <w:shd w:val="clear" w:color="auto" w:fill="auto"/>
            <w:vAlign w:val="center"/>
          </w:tcPr>
          <w:p w14:paraId="68AF304D">
            <w:pPr>
              <w:jc w:val="right"/>
              <w:rPr>
                <w:rFonts w:hint="eastAsia" w:ascii="仿宋_GB2312" w:hAnsi="宋体" w:eastAsia="仿宋_GB2312" w:cs="宋体"/>
                <w:b/>
                <w:sz w:val="18"/>
                <w:szCs w:val="18"/>
              </w:rPr>
            </w:pPr>
          </w:p>
        </w:tc>
        <w:tc>
          <w:tcPr>
            <w:tcW w:w="700" w:type="dxa"/>
            <w:shd w:val="clear" w:color="auto" w:fill="auto"/>
            <w:vAlign w:val="center"/>
          </w:tcPr>
          <w:p w14:paraId="27EC4041">
            <w:pPr>
              <w:jc w:val="right"/>
              <w:rPr>
                <w:rFonts w:hint="eastAsia" w:ascii="仿宋_GB2312" w:hAnsi="宋体" w:eastAsia="仿宋_GB2312" w:cs="宋体"/>
                <w:b/>
                <w:sz w:val="18"/>
                <w:szCs w:val="18"/>
              </w:rPr>
            </w:pPr>
          </w:p>
        </w:tc>
        <w:tc>
          <w:tcPr>
            <w:tcW w:w="710" w:type="dxa"/>
            <w:shd w:val="clear" w:color="auto" w:fill="auto"/>
            <w:vAlign w:val="center"/>
          </w:tcPr>
          <w:p w14:paraId="2FB83562">
            <w:pPr>
              <w:jc w:val="right"/>
              <w:rPr>
                <w:rFonts w:hint="eastAsia" w:ascii="仿宋_GB2312" w:hAnsi="宋体" w:eastAsia="仿宋_GB2312" w:cs="宋体"/>
                <w:b/>
                <w:sz w:val="18"/>
                <w:szCs w:val="18"/>
              </w:rPr>
            </w:pPr>
          </w:p>
        </w:tc>
        <w:tc>
          <w:tcPr>
            <w:tcW w:w="790" w:type="dxa"/>
            <w:shd w:val="clear" w:color="auto" w:fill="auto"/>
            <w:vAlign w:val="center"/>
          </w:tcPr>
          <w:p w14:paraId="15C93115">
            <w:pPr>
              <w:jc w:val="right"/>
              <w:rPr>
                <w:rFonts w:hint="eastAsia" w:ascii="仿宋_GB2312" w:hAnsi="宋体" w:eastAsia="仿宋_GB2312" w:cs="宋体"/>
                <w:b/>
                <w:sz w:val="18"/>
                <w:szCs w:val="18"/>
              </w:rPr>
            </w:pPr>
          </w:p>
        </w:tc>
        <w:tc>
          <w:tcPr>
            <w:tcW w:w="640" w:type="dxa"/>
            <w:shd w:val="clear" w:color="auto" w:fill="auto"/>
            <w:vAlign w:val="center"/>
          </w:tcPr>
          <w:p w14:paraId="17B0A609">
            <w:pPr>
              <w:jc w:val="right"/>
              <w:rPr>
                <w:rFonts w:hint="eastAsia" w:ascii="仿宋_GB2312" w:hAnsi="宋体" w:eastAsia="仿宋_GB2312" w:cs="宋体"/>
                <w:b/>
                <w:sz w:val="18"/>
                <w:szCs w:val="18"/>
              </w:rPr>
            </w:pPr>
          </w:p>
        </w:tc>
        <w:tc>
          <w:tcPr>
            <w:tcW w:w="700" w:type="dxa"/>
            <w:shd w:val="clear" w:color="auto" w:fill="auto"/>
            <w:vAlign w:val="center"/>
          </w:tcPr>
          <w:p w14:paraId="76846CBE">
            <w:pPr>
              <w:jc w:val="right"/>
              <w:rPr>
                <w:rFonts w:hint="eastAsia" w:ascii="仿宋_GB2312" w:hAnsi="宋体" w:eastAsia="仿宋_GB2312" w:cs="宋体"/>
                <w:b/>
                <w:sz w:val="18"/>
                <w:szCs w:val="18"/>
              </w:rPr>
            </w:pPr>
          </w:p>
        </w:tc>
        <w:tc>
          <w:tcPr>
            <w:tcW w:w="620" w:type="dxa"/>
            <w:shd w:val="clear" w:color="auto" w:fill="auto"/>
            <w:vAlign w:val="center"/>
          </w:tcPr>
          <w:p w14:paraId="76A7ACC8">
            <w:pPr>
              <w:jc w:val="right"/>
              <w:rPr>
                <w:rFonts w:hint="eastAsia" w:ascii="仿宋_GB2312" w:hAnsi="宋体" w:eastAsia="仿宋_GB2312" w:cs="宋体"/>
                <w:b/>
                <w:sz w:val="18"/>
                <w:szCs w:val="18"/>
              </w:rPr>
            </w:pPr>
          </w:p>
        </w:tc>
      </w:tr>
      <w:tr w14:paraId="0A376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8E6C7F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6B4951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C3E33D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0F3DA5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54B6A9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2024年义务教育特教阶段公用经费（第二批中央直达资金）（和地财教</w:t>
            </w:r>
            <w:r>
              <w:rPr>
                <w:rFonts w:hint="eastAsia" w:ascii="仿宋_GB2312" w:hAnsi="宋体" w:eastAsia="仿宋_GB2312" w:cs="宋体"/>
                <w:kern w:val="0"/>
                <w:sz w:val="18"/>
                <w:szCs w:val="18"/>
                <w:lang w:eastAsia="zh-CN"/>
              </w:rPr>
              <w:t>〔2024〕18号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〔2024〕48号</w:t>
            </w:r>
            <w:r>
              <w:rPr>
                <w:rFonts w:hint="eastAsia" w:ascii="仿宋_GB2312" w:hAnsi="宋体" w:eastAsia="仿宋_GB2312" w:cs="宋体"/>
                <w:kern w:val="0"/>
                <w:sz w:val="18"/>
                <w:szCs w:val="18"/>
              </w:rPr>
              <w:t>）</w:t>
            </w:r>
          </w:p>
        </w:tc>
        <w:tc>
          <w:tcPr>
            <w:tcW w:w="950" w:type="dxa"/>
            <w:shd w:val="clear" w:color="auto" w:fill="auto"/>
            <w:vAlign w:val="center"/>
          </w:tcPr>
          <w:p w14:paraId="3EE9AB1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0.15</w:t>
            </w:r>
          </w:p>
        </w:tc>
        <w:tc>
          <w:tcPr>
            <w:tcW w:w="720" w:type="dxa"/>
            <w:shd w:val="clear" w:color="auto" w:fill="auto"/>
            <w:vAlign w:val="center"/>
          </w:tcPr>
          <w:p w14:paraId="04D46B46">
            <w:pPr>
              <w:jc w:val="right"/>
              <w:rPr>
                <w:rFonts w:hint="eastAsia" w:ascii="仿宋_GB2312" w:hAnsi="宋体" w:eastAsia="仿宋_GB2312" w:cs="宋体"/>
                <w:sz w:val="18"/>
                <w:szCs w:val="18"/>
              </w:rPr>
            </w:pPr>
          </w:p>
        </w:tc>
        <w:tc>
          <w:tcPr>
            <w:tcW w:w="820" w:type="dxa"/>
            <w:shd w:val="clear" w:color="auto" w:fill="auto"/>
            <w:vAlign w:val="center"/>
          </w:tcPr>
          <w:p w14:paraId="5F3EF9C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0.15</w:t>
            </w:r>
          </w:p>
        </w:tc>
        <w:tc>
          <w:tcPr>
            <w:tcW w:w="670" w:type="dxa"/>
            <w:shd w:val="clear" w:color="auto" w:fill="auto"/>
            <w:vAlign w:val="center"/>
          </w:tcPr>
          <w:p w14:paraId="6DD82148">
            <w:pPr>
              <w:jc w:val="right"/>
              <w:rPr>
                <w:rFonts w:hint="eastAsia" w:ascii="仿宋_GB2312" w:hAnsi="宋体" w:eastAsia="仿宋_GB2312" w:cs="宋体"/>
                <w:sz w:val="18"/>
                <w:szCs w:val="18"/>
              </w:rPr>
            </w:pPr>
          </w:p>
        </w:tc>
        <w:tc>
          <w:tcPr>
            <w:tcW w:w="710" w:type="dxa"/>
            <w:shd w:val="clear" w:color="auto" w:fill="auto"/>
            <w:vAlign w:val="center"/>
          </w:tcPr>
          <w:p w14:paraId="527D2299">
            <w:pPr>
              <w:jc w:val="right"/>
              <w:rPr>
                <w:rFonts w:hint="eastAsia" w:ascii="仿宋_GB2312" w:hAnsi="宋体" w:eastAsia="仿宋_GB2312" w:cs="宋体"/>
                <w:sz w:val="18"/>
                <w:szCs w:val="18"/>
              </w:rPr>
            </w:pPr>
          </w:p>
        </w:tc>
        <w:tc>
          <w:tcPr>
            <w:tcW w:w="700" w:type="dxa"/>
            <w:shd w:val="clear" w:color="auto" w:fill="auto"/>
            <w:vAlign w:val="center"/>
          </w:tcPr>
          <w:p w14:paraId="2D2E482B">
            <w:pPr>
              <w:jc w:val="right"/>
              <w:rPr>
                <w:rFonts w:hint="eastAsia" w:ascii="仿宋_GB2312" w:hAnsi="宋体" w:eastAsia="仿宋_GB2312" w:cs="宋体"/>
                <w:sz w:val="18"/>
                <w:szCs w:val="18"/>
              </w:rPr>
            </w:pPr>
          </w:p>
        </w:tc>
        <w:tc>
          <w:tcPr>
            <w:tcW w:w="710" w:type="dxa"/>
            <w:shd w:val="clear" w:color="auto" w:fill="auto"/>
            <w:vAlign w:val="center"/>
          </w:tcPr>
          <w:p w14:paraId="4817789B">
            <w:pPr>
              <w:jc w:val="right"/>
              <w:rPr>
                <w:rFonts w:hint="eastAsia" w:ascii="仿宋_GB2312" w:hAnsi="宋体" w:eastAsia="仿宋_GB2312" w:cs="宋体"/>
                <w:sz w:val="18"/>
                <w:szCs w:val="18"/>
              </w:rPr>
            </w:pPr>
          </w:p>
        </w:tc>
        <w:tc>
          <w:tcPr>
            <w:tcW w:w="790" w:type="dxa"/>
            <w:shd w:val="clear" w:color="auto" w:fill="auto"/>
            <w:vAlign w:val="center"/>
          </w:tcPr>
          <w:p w14:paraId="79E688F9">
            <w:pPr>
              <w:jc w:val="right"/>
              <w:rPr>
                <w:rFonts w:hint="eastAsia" w:ascii="仿宋_GB2312" w:hAnsi="宋体" w:eastAsia="仿宋_GB2312" w:cs="宋体"/>
                <w:sz w:val="18"/>
                <w:szCs w:val="18"/>
              </w:rPr>
            </w:pPr>
          </w:p>
        </w:tc>
        <w:tc>
          <w:tcPr>
            <w:tcW w:w="640" w:type="dxa"/>
            <w:shd w:val="clear" w:color="auto" w:fill="auto"/>
            <w:vAlign w:val="center"/>
          </w:tcPr>
          <w:p w14:paraId="7880B915">
            <w:pPr>
              <w:jc w:val="right"/>
              <w:rPr>
                <w:rFonts w:hint="eastAsia" w:ascii="仿宋_GB2312" w:hAnsi="宋体" w:eastAsia="仿宋_GB2312" w:cs="宋体"/>
                <w:sz w:val="18"/>
                <w:szCs w:val="18"/>
              </w:rPr>
            </w:pPr>
          </w:p>
        </w:tc>
        <w:tc>
          <w:tcPr>
            <w:tcW w:w="700" w:type="dxa"/>
            <w:shd w:val="clear" w:color="auto" w:fill="auto"/>
            <w:vAlign w:val="center"/>
          </w:tcPr>
          <w:p w14:paraId="067ECD34">
            <w:pPr>
              <w:jc w:val="right"/>
              <w:rPr>
                <w:rFonts w:hint="eastAsia" w:ascii="仿宋_GB2312" w:hAnsi="宋体" w:eastAsia="仿宋_GB2312" w:cs="宋体"/>
                <w:sz w:val="18"/>
                <w:szCs w:val="18"/>
              </w:rPr>
            </w:pPr>
          </w:p>
        </w:tc>
        <w:tc>
          <w:tcPr>
            <w:tcW w:w="620" w:type="dxa"/>
            <w:shd w:val="clear" w:color="auto" w:fill="auto"/>
            <w:vAlign w:val="center"/>
          </w:tcPr>
          <w:p w14:paraId="2E69EB96">
            <w:pPr>
              <w:jc w:val="right"/>
              <w:rPr>
                <w:rFonts w:hint="eastAsia" w:ascii="仿宋_GB2312" w:hAnsi="宋体" w:eastAsia="仿宋_GB2312" w:cs="宋体"/>
                <w:sz w:val="18"/>
                <w:szCs w:val="18"/>
              </w:rPr>
            </w:pPr>
          </w:p>
        </w:tc>
      </w:tr>
      <w:tr w14:paraId="7DCCD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39A0D0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39D9E9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C46DC0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261ED3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AE941B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义务教育小学阶段公用经费（自治区直达资金）（和地财教</w:t>
            </w:r>
            <w:r>
              <w:rPr>
                <w:rFonts w:hint="eastAsia" w:ascii="仿宋_GB2312" w:hAnsi="宋体" w:eastAsia="仿宋_GB2312" w:cs="宋体"/>
                <w:kern w:val="0"/>
                <w:sz w:val="18"/>
                <w:szCs w:val="18"/>
                <w:lang w:eastAsia="zh-CN"/>
              </w:rPr>
              <w:t>〔2023〕70号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〔2024〕25号</w:t>
            </w:r>
            <w:r>
              <w:rPr>
                <w:rFonts w:hint="eastAsia" w:ascii="仿宋_GB2312" w:hAnsi="宋体" w:eastAsia="仿宋_GB2312" w:cs="宋体"/>
                <w:kern w:val="0"/>
                <w:sz w:val="18"/>
                <w:szCs w:val="18"/>
              </w:rPr>
              <w:t>）</w:t>
            </w:r>
          </w:p>
        </w:tc>
        <w:tc>
          <w:tcPr>
            <w:tcW w:w="950" w:type="dxa"/>
            <w:shd w:val="clear" w:color="auto" w:fill="auto"/>
            <w:vAlign w:val="center"/>
          </w:tcPr>
          <w:p w14:paraId="6734A17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126.12</w:t>
            </w:r>
          </w:p>
        </w:tc>
        <w:tc>
          <w:tcPr>
            <w:tcW w:w="720" w:type="dxa"/>
            <w:shd w:val="clear" w:color="auto" w:fill="auto"/>
            <w:vAlign w:val="center"/>
          </w:tcPr>
          <w:p w14:paraId="46A081A9">
            <w:pPr>
              <w:jc w:val="right"/>
              <w:rPr>
                <w:rFonts w:hint="eastAsia" w:ascii="仿宋_GB2312" w:hAnsi="宋体" w:eastAsia="仿宋_GB2312" w:cs="宋体"/>
                <w:sz w:val="18"/>
                <w:szCs w:val="18"/>
              </w:rPr>
            </w:pPr>
          </w:p>
        </w:tc>
        <w:tc>
          <w:tcPr>
            <w:tcW w:w="820" w:type="dxa"/>
            <w:shd w:val="clear" w:color="auto" w:fill="auto"/>
            <w:vAlign w:val="center"/>
          </w:tcPr>
          <w:p w14:paraId="78D2F27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126.12</w:t>
            </w:r>
          </w:p>
        </w:tc>
        <w:tc>
          <w:tcPr>
            <w:tcW w:w="670" w:type="dxa"/>
            <w:shd w:val="clear" w:color="auto" w:fill="auto"/>
            <w:vAlign w:val="center"/>
          </w:tcPr>
          <w:p w14:paraId="7A6F50A3">
            <w:pPr>
              <w:jc w:val="right"/>
              <w:rPr>
                <w:rFonts w:hint="eastAsia" w:ascii="仿宋_GB2312" w:hAnsi="宋体" w:eastAsia="仿宋_GB2312" w:cs="宋体"/>
                <w:sz w:val="18"/>
                <w:szCs w:val="18"/>
              </w:rPr>
            </w:pPr>
          </w:p>
        </w:tc>
        <w:tc>
          <w:tcPr>
            <w:tcW w:w="710" w:type="dxa"/>
            <w:shd w:val="clear" w:color="auto" w:fill="auto"/>
            <w:vAlign w:val="center"/>
          </w:tcPr>
          <w:p w14:paraId="53E4A114">
            <w:pPr>
              <w:jc w:val="right"/>
              <w:rPr>
                <w:rFonts w:hint="eastAsia" w:ascii="仿宋_GB2312" w:hAnsi="宋体" w:eastAsia="仿宋_GB2312" w:cs="宋体"/>
                <w:sz w:val="18"/>
                <w:szCs w:val="18"/>
              </w:rPr>
            </w:pPr>
          </w:p>
        </w:tc>
        <w:tc>
          <w:tcPr>
            <w:tcW w:w="700" w:type="dxa"/>
            <w:shd w:val="clear" w:color="auto" w:fill="auto"/>
            <w:vAlign w:val="center"/>
          </w:tcPr>
          <w:p w14:paraId="66041EC6">
            <w:pPr>
              <w:jc w:val="right"/>
              <w:rPr>
                <w:rFonts w:hint="eastAsia" w:ascii="仿宋_GB2312" w:hAnsi="宋体" w:eastAsia="仿宋_GB2312" w:cs="宋体"/>
                <w:sz w:val="18"/>
                <w:szCs w:val="18"/>
              </w:rPr>
            </w:pPr>
          </w:p>
        </w:tc>
        <w:tc>
          <w:tcPr>
            <w:tcW w:w="710" w:type="dxa"/>
            <w:shd w:val="clear" w:color="auto" w:fill="auto"/>
            <w:vAlign w:val="center"/>
          </w:tcPr>
          <w:p w14:paraId="14DDD9A7">
            <w:pPr>
              <w:jc w:val="right"/>
              <w:rPr>
                <w:rFonts w:hint="eastAsia" w:ascii="仿宋_GB2312" w:hAnsi="宋体" w:eastAsia="仿宋_GB2312" w:cs="宋体"/>
                <w:sz w:val="18"/>
                <w:szCs w:val="18"/>
              </w:rPr>
            </w:pPr>
          </w:p>
        </w:tc>
        <w:tc>
          <w:tcPr>
            <w:tcW w:w="790" w:type="dxa"/>
            <w:shd w:val="clear" w:color="auto" w:fill="auto"/>
            <w:vAlign w:val="center"/>
          </w:tcPr>
          <w:p w14:paraId="176361E8">
            <w:pPr>
              <w:jc w:val="right"/>
              <w:rPr>
                <w:rFonts w:hint="eastAsia" w:ascii="仿宋_GB2312" w:hAnsi="宋体" w:eastAsia="仿宋_GB2312" w:cs="宋体"/>
                <w:sz w:val="18"/>
                <w:szCs w:val="18"/>
              </w:rPr>
            </w:pPr>
          </w:p>
        </w:tc>
        <w:tc>
          <w:tcPr>
            <w:tcW w:w="640" w:type="dxa"/>
            <w:shd w:val="clear" w:color="auto" w:fill="auto"/>
            <w:vAlign w:val="center"/>
          </w:tcPr>
          <w:p w14:paraId="4DAFE5DA">
            <w:pPr>
              <w:jc w:val="right"/>
              <w:rPr>
                <w:rFonts w:hint="eastAsia" w:ascii="仿宋_GB2312" w:hAnsi="宋体" w:eastAsia="仿宋_GB2312" w:cs="宋体"/>
                <w:sz w:val="18"/>
                <w:szCs w:val="18"/>
              </w:rPr>
            </w:pPr>
          </w:p>
        </w:tc>
        <w:tc>
          <w:tcPr>
            <w:tcW w:w="700" w:type="dxa"/>
            <w:shd w:val="clear" w:color="auto" w:fill="auto"/>
            <w:vAlign w:val="center"/>
          </w:tcPr>
          <w:p w14:paraId="1BF88A30">
            <w:pPr>
              <w:jc w:val="right"/>
              <w:rPr>
                <w:rFonts w:hint="eastAsia" w:ascii="仿宋_GB2312" w:hAnsi="宋体" w:eastAsia="仿宋_GB2312" w:cs="宋体"/>
                <w:sz w:val="18"/>
                <w:szCs w:val="18"/>
              </w:rPr>
            </w:pPr>
          </w:p>
        </w:tc>
        <w:tc>
          <w:tcPr>
            <w:tcW w:w="620" w:type="dxa"/>
            <w:shd w:val="clear" w:color="auto" w:fill="auto"/>
            <w:vAlign w:val="center"/>
          </w:tcPr>
          <w:p w14:paraId="7A67601E">
            <w:pPr>
              <w:jc w:val="right"/>
              <w:rPr>
                <w:rFonts w:hint="eastAsia" w:ascii="仿宋_GB2312" w:hAnsi="宋体" w:eastAsia="仿宋_GB2312" w:cs="宋体"/>
                <w:sz w:val="18"/>
                <w:szCs w:val="18"/>
              </w:rPr>
            </w:pPr>
          </w:p>
        </w:tc>
      </w:tr>
      <w:tr w14:paraId="5C50E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11A06D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0F66D1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2CF369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E05383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8F7950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2023年义务教育小学阶段公用经费自治区第二批直达资金（和地财教</w:t>
            </w:r>
            <w:r>
              <w:rPr>
                <w:rFonts w:hint="eastAsia" w:ascii="仿宋_GB2312" w:hAnsi="宋体" w:eastAsia="仿宋_GB2312" w:cs="宋体"/>
                <w:kern w:val="0"/>
                <w:sz w:val="18"/>
                <w:szCs w:val="18"/>
                <w:lang w:eastAsia="zh-CN"/>
              </w:rPr>
              <w:t>〔2023〕44号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〔2023〕48号</w:t>
            </w:r>
            <w:r>
              <w:rPr>
                <w:rFonts w:hint="eastAsia" w:ascii="仿宋_GB2312" w:hAnsi="宋体" w:eastAsia="仿宋_GB2312" w:cs="宋体"/>
                <w:kern w:val="0"/>
                <w:sz w:val="18"/>
                <w:szCs w:val="18"/>
              </w:rPr>
              <w:t>)</w:t>
            </w:r>
          </w:p>
        </w:tc>
        <w:tc>
          <w:tcPr>
            <w:tcW w:w="950" w:type="dxa"/>
            <w:shd w:val="clear" w:color="auto" w:fill="auto"/>
            <w:vAlign w:val="center"/>
          </w:tcPr>
          <w:p w14:paraId="3400184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30.34</w:t>
            </w:r>
          </w:p>
        </w:tc>
        <w:tc>
          <w:tcPr>
            <w:tcW w:w="720" w:type="dxa"/>
            <w:shd w:val="clear" w:color="auto" w:fill="auto"/>
            <w:vAlign w:val="center"/>
          </w:tcPr>
          <w:p w14:paraId="25382B67">
            <w:pPr>
              <w:jc w:val="right"/>
              <w:rPr>
                <w:rFonts w:hint="eastAsia" w:ascii="仿宋_GB2312" w:hAnsi="宋体" w:eastAsia="仿宋_GB2312" w:cs="宋体"/>
                <w:sz w:val="18"/>
                <w:szCs w:val="18"/>
              </w:rPr>
            </w:pPr>
          </w:p>
        </w:tc>
        <w:tc>
          <w:tcPr>
            <w:tcW w:w="820" w:type="dxa"/>
            <w:shd w:val="clear" w:color="auto" w:fill="auto"/>
            <w:vAlign w:val="center"/>
          </w:tcPr>
          <w:p w14:paraId="76B16B2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30.34</w:t>
            </w:r>
          </w:p>
        </w:tc>
        <w:tc>
          <w:tcPr>
            <w:tcW w:w="670" w:type="dxa"/>
            <w:shd w:val="clear" w:color="auto" w:fill="auto"/>
            <w:vAlign w:val="center"/>
          </w:tcPr>
          <w:p w14:paraId="6B2D91B2">
            <w:pPr>
              <w:jc w:val="right"/>
              <w:rPr>
                <w:rFonts w:hint="eastAsia" w:ascii="仿宋_GB2312" w:hAnsi="宋体" w:eastAsia="仿宋_GB2312" w:cs="宋体"/>
                <w:sz w:val="18"/>
                <w:szCs w:val="18"/>
              </w:rPr>
            </w:pPr>
          </w:p>
        </w:tc>
        <w:tc>
          <w:tcPr>
            <w:tcW w:w="710" w:type="dxa"/>
            <w:shd w:val="clear" w:color="auto" w:fill="auto"/>
            <w:vAlign w:val="center"/>
          </w:tcPr>
          <w:p w14:paraId="2EF8A110">
            <w:pPr>
              <w:jc w:val="right"/>
              <w:rPr>
                <w:rFonts w:hint="eastAsia" w:ascii="仿宋_GB2312" w:hAnsi="宋体" w:eastAsia="仿宋_GB2312" w:cs="宋体"/>
                <w:sz w:val="18"/>
                <w:szCs w:val="18"/>
              </w:rPr>
            </w:pPr>
          </w:p>
        </w:tc>
        <w:tc>
          <w:tcPr>
            <w:tcW w:w="700" w:type="dxa"/>
            <w:shd w:val="clear" w:color="auto" w:fill="auto"/>
            <w:vAlign w:val="center"/>
          </w:tcPr>
          <w:p w14:paraId="7E30E5CD">
            <w:pPr>
              <w:jc w:val="right"/>
              <w:rPr>
                <w:rFonts w:hint="eastAsia" w:ascii="仿宋_GB2312" w:hAnsi="宋体" w:eastAsia="仿宋_GB2312" w:cs="宋体"/>
                <w:sz w:val="18"/>
                <w:szCs w:val="18"/>
              </w:rPr>
            </w:pPr>
          </w:p>
        </w:tc>
        <w:tc>
          <w:tcPr>
            <w:tcW w:w="710" w:type="dxa"/>
            <w:shd w:val="clear" w:color="auto" w:fill="auto"/>
            <w:vAlign w:val="center"/>
          </w:tcPr>
          <w:p w14:paraId="3A54AE4E">
            <w:pPr>
              <w:jc w:val="right"/>
              <w:rPr>
                <w:rFonts w:hint="eastAsia" w:ascii="仿宋_GB2312" w:hAnsi="宋体" w:eastAsia="仿宋_GB2312" w:cs="宋体"/>
                <w:sz w:val="18"/>
                <w:szCs w:val="18"/>
              </w:rPr>
            </w:pPr>
          </w:p>
        </w:tc>
        <w:tc>
          <w:tcPr>
            <w:tcW w:w="790" w:type="dxa"/>
            <w:shd w:val="clear" w:color="auto" w:fill="auto"/>
            <w:vAlign w:val="center"/>
          </w:tcPr>
          <w:p w14:paraId="54E9DAEE">
            <w:pPr>
              <w:jc w:val="right"/>
              <w:rPr>
                <w:rFonts w:hint="eastAsia" w:ascii="仿宋_GB2312" w:hAnsi="宋体" w:eastAsia="仿宋_GB2312" w:cs="宋体"/>
                <w:sz w:val="18"/>
                <w:szCs w:val="18"/>
              </w:rPr>
            </w:pPr>
          </w:p>
        </w:tc>
        <w:tc>
          <w:tcPr>
            <w:tcW w:w="640" w:type="dxa"/>
            <w:shd w:val="clear" w:color="auto" w:fill="auto"/>
            <w:vAlign w:val="center"/>
          </w:tcPr>
          <w:p w14:paraId="0BE6E8B7">
            <w:pPr>
              <w:jc w:val="right"/>
              <w:rPr>
                <w:rFonts w:hint="eastAsia" w:ascii="仿宋_GB2312" w:hAnsi="宋体" w:eastAsia="仿宋_GB2312" w:cs="宋体"/>
                <w:sz w:val="18"/>
                <w:szCs w:val="18"/>
              </w:rPr>
            </w:pPr>
          </w:p>
        </w:tc>
        <w:tc>
          <w:tcPr>
            <w:tcW w:w="700" w:type="dxa"/>
            <w:shd w:val="clear" w:color="auto" w:fill="auto"/>
            <w:vAlign w:val="center"/>
          </w:tcPr>
          <w:p w14:paraId="3D8BAD88">
            <w:pPr>
              <w:jc w:val="right"/>
              <w:rPr>
                <w:rFonts w:hint="eastAsia" w:ascii="仿宋_GB2312" w:hAnsi="宋体" w:eastAsia="仿宋_GB2312" w:cs="宋体"/>
                <w:sz w:val="18"/>
                <w:szCs w:val="18"/>
              </w:rPr>
            </w:pPr>
          </w:p>
        </w:tc>
        <w:tc>
          <w:tcPr>
            <w:tcW w:w="620" w:type="dxa"/>
            <w:shd w:val="clear" w:color="auto" w:fill="auto"/>
            <w:vAlign w:val="center"/>
          </w:tcPr>
          <w:p w14:paraId="6450F27A">
            <w:pPr>
              <w:jc w:val="right"/>
              <w:rPr>
                <w:rFonts w:hint="eastAsia" w:ascii="仿宋_GB2312" w:hAnsi="宋体" w:eastAsia="仿宋_GB2312" w:cs="宋体"/>
                <w:sz w:val="18"/>
                <w:szCs w:val="18"/>
              </w:rPr>
            </w:pPr>
          </w:p>
        </w:tc>
      </w:tr>
      <w:tr w14:paraId="6AAD5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3C7A0B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62AFAC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694EEB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F53D66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8C07CC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义务教育小学阶段公用经费（中央直达资金）（墨财教</w:t>
            </w:r>
            <w:r>
              <w:rPr>
                <w:rFonts w:hint="eastAsia" w:ascii="仿宋_GB2312" w:hAnsi="宋体" w:eastAsia="仿宋_GB2312" w:cs="宋体"/>
                <w:kern w:val="0"/>
                <w:sz w:val="18"/>
                <w:szCs w:val="18"/>
                <w:lang w:eastAsia="zh-CN"/>
              </w:rPr>
              <w:t>〔2023〕7号</w:t>
            </w:r>
            <w:r>
              <w:rPr>
                <w:rFonts w:hint="eastAsia" w:ascii="仿宋_GB2312" w:hAnsi="宋体" w:eastAsia="仿宋_GB2312" w:cs="宋体"/>
                <w:kern w:val="0"/>
                <w:sz w:val="18"/>
                <w:szCs w:val="18"/>
              </w:rPr>
              <w:t>）</w:t>
            </w:r>
          </w:p>
        </w:tc>
        <w:tc>
          <w:tcPr>
            <w:tcW w:w="950" w:type="dxa"/>
            <w:shd w:val="clear" w:color="auto" w:fill="auto"/>
            <w:vAlign w:val="center"/>
          </w:tcPr>
          <w:p w14:paraId="255CC4E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1.23</w:t>
            </w:r>
          </w:p>
        </w:tc>
        <w:tc>
          <w:tcPr>
            <w:tcW w:w="720" w:type="dxa"/>
            <w:shd w:val="clear" w:color="auto" w:fill="auto"/>
            <w:vAlign w:val="center"/>
          </w:tcPr>
          <w:p w14:paraId="4D539A06">
            <w:pPr>
              <w:jc w:val="right"/>
              <w:rPr>
                <w:rFonts w:hint="eastAsia" w:ascii="仿宋_GB2312" w:hAnsi="宋体" w:eastAsia="仿宋_GB2312" w:cs="宋体"/>
                <w:sz w:val="18"/>
                <w:szCs w:val="18"/>
              </w:rPr>
            </w:pPr>
          </w:p>
        </w:tc>
        <w:tc>
          <w:tcPr>
            <w:tcW w:w="820" w:type="dxa"/>
            <w:shd w:val="clear" w:color="auto" w:fill="auto"/>
            <w:vAlign w:val="center"/>
          </w:tcPr>
          <w:p w14:paraId="53A8B0E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1.23</w:t>
            </w:r>
          </w:p>
        </w:tc>
        <w:tc>
          <w:tcPr>
            <w:tcW w:w="670" w:type="dxa"/>
            <w:shd w:val="clear" w:color="auto" w:fill="auto"/>
            <w:vAlign w:val="center"/>
          </w:tcPr>
          <w:p w14:paraId="3C835879">
            <w:pPr>
              <w:jc w:val="right"/>
              <w:rPr>
                <w:rFonts w:hint="eastAsia" w:ascii="仿宋_GB2312" w:hAnsi="宋体" w:eastAsia="仿宋_GB2312" w:cs="宋体"/>
                <w:sz w:val="18"/>
                <w:szCs w:val="18"/>
              </w:rPr>
            </w:pPr>
          </w:p>
        </w:tc>
        <w:tc>
          <w:tcPr>
            <w:tcW w:w="710" w:type="dxa"/>
            <w:shd w:val="clear" w:color="auto" w:fill="auto"/>
            <w:vAlign w:val="center"/>
          </w:tcPr>
          <w:p w14:paraId="3099E18E">
            <w:pPr>
              <w:jc w:val="right"/>
              <w:rPr>
                <w:rFonts w:hint="eastAsia" w:ascii="仿宋_GB2312" w:hAnsi="宋体" w:eastAsia="仿宋_GB2312" w:cs="宋体"/>
                <w:sz w:val="18"/>
                <w:szCs w:val="18"/>
              </w:rPr>
            </w:pPr>
          </w:p>
        </w:tc>
        <w:tc>
          <w:tcPr>
            <w:tcW w:w="700" w:type="dxa"/>
            <w:shd w:val="clear" w:color="auto" w:fill="auto"/>
            <w:vAlign w:val="center"/>
          </w:tcPr>
          <w:p w14:paraId="7F7A1435">
            <w:pPr>
              <w:jc w:val="right"/>
              <w:rPr>
                <w:rFonts w:hint="eastAsia" w:ascii="仿宋_GB2312" w:hAnsi="宋体" w:eastAsia="仿宋_GB2312" w:cs="宋体"/>
                <w:sz w:val="18"/>
                <w:szCs w:val="18"/>
              </w:rPr>
            </w:pPr>
          </w:p>
        </w:tc>
        <w:tc>
          <w:tcPr>
            <w:tcW w:w="710" w:type="dxa"/>
            <w:shd w:val="clear" w:color="auto" w:fill="auto"/>
            <w:vAlign w:val="center"/>
          </w:tcPr>
          <w:p w14:paraId="1895A71A">
            <w:pPr>
              <w:jc w:val="right"/>
              <w:rPr>
                <w:rFonts w:hint="eastAsia" w:ascii="仿宋_GB2312" w:hAnsi="宋体" w:eastAsia="仿宋_GB2312" w:cs="宋体"/>
                <w:sz w:val="18"/>
                <w:szCs w:val="18"/>
              </w:rPr>
            </w:pPr>
          </w:p>
        </w:tc>
        <w:tc>
          <w:tcPr>
            <w:tcW w:w="790" w:type="dxa"/>
            <w:shd w:val="clear" w:color="auto" w:fill="auto"/>
            <w:vAlign w:val="center"/>
          </w:tcPr>
          <w:p w14:paraId="65451D23">
            <w:pPr>
              <w:jc w:val="right"/>
              <w:rPr>
                <w:rFonts w:hint="eastAsia" w:ascii="仿宋_GB2312" w:hAnsi="宋体" w:eastAsia="仿宋_GB2312" w:cs="宋体"/>
                <w:sz w:val="18"/>
                <w:szCs w:val="18"/>
              </w:rPr>
            </w:pPr>
          </w:p>
        </w:tc>
        <w:tc>
          <w:tcPr>
            <w:tcW w:w="640" w:type="dxa"/>
            <w:shd w:val="clear" w:color="auto" w:fill="auto"/>
            <w:vAlign w:val="center"/>
          </w:tcPr>
          <w:p w14:paraId="39C577B8">
            <w:pPr>
              <w:jc w:val="right"/>
              <w:rPr>
                <w:rFonts w:hint="eastAsia" w:ascii="仿宋_GB2312" w:hAnsi="宋体" w:eastAsia="仿宋_GB2312" w:cs="宋体"/>
                <w:sz w:val="18"/>
                <w:szCs w:val="18"/>
              </w:rPr>
            </w:pPr>
          </w:p>
        </w:tc>
        <w:tc>
          <w:tcPr>
            <w:tcW w:w="700" w:type="dxa"/>
            <w:shd w:val="clear" w:color="auto" w:fill="auto"/>
            <w:vAlign w:val="center"/>
          </w:tcPr>
          <w:p w14:paraId="7CC24668">
            <w:pPr>
              <w:jc w:val="right"/>
              <w:rPr>
                <w:rFonts w:hint="eastAsia" w:ascii="仿宋_GB2312" w:hAnsi="宋体" w:eastAsia="仿宋_GB2312" w:cs="宋体"/>
                <w:sz w:val="18"/>
                <w:szCs w:val="18"/>
              </w:rPr>
            </w:pPr>
          </w:p>
        </w:tc>
        <w:tc>
          <w:tcPr>
            <w:tcW w:w="620" w:type="dxa"/>
            <w:shd w:val="clear" w:color="auto" w:fill="auto"/>
            <w:vAlign w:val="center"/>
          </w:tcPr>
          <w:p w14:paraId="010F2FF2">
            <w:pPr>
              <w:jc w:val="right"/>
              <w:rPr>
                <w:rFonts w:hint="eastAsia" w:ascii="仿宋_GB2312" w:hAnsi="宋体" w:eastAsia="仿宋_GB2312" w:cs="宋体"/>
                <w:sz w:val="18"/>
                <w:szCs w:val="18"/>
              </w:rPr>
            </w:pPr>
          </w:p>
        </w:tc>
      </w:tr>
      <w:tr w14:paraId="0904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91952F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89BC07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C0B61E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680DBA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2A5870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义务教育特教阶段公用经费（自治区直达资金）（和地财教</w:t>
            </w:r>
            <w:r>
              <w:rPr>
                <w:rFonts w:hint="eastAsia" w:ascii="仿宋_GB2312" w:hAnsi="宋体" w:eastAsia="仿宋_GB2312" w:cs="宋体"/>
                <w:kern w:val="0"/>
                <w:sz w:val="18"/>
                <w:szCs w:val="18"/>
                <w:lang w:eastAsia="zh-CN"/>
              </w:rPr>
              <w:t>〔2023〕70号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〔2024〕23号</w:t>
            </w:r>
            <w:r>
              <w:rPr>
                <w:rFonts w:hint="eastAsia" w:ascii="仿宋_GB2312" w:hAnsi="宋体" w:eastAsia="仿宋_GB2312" w:cs="宋体"/>
                <w:kern w:val="0"/>
                <w:sz w:val="18"/>
                <w:szCs w:val="18"/>
              </w:rPr>
              <w:t>）</w:t>
            </w:r>
          </w:p>
        </w:tc>
        <w:tc>
          <w:tcPr>
            <w:tcW w:w="950" w:type="dxa"/>
            <w:shd w:val="clear" w:color="auto" w:fill="auto"/>
            <w:vAlign w:val="center"/>
          </w:tcPr>
          <w:p w14:paraId="5309498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6.17</w:t>
            </w:r>
          </w:p>
        </w:tc>
        <w:tc>
          <w:tcPr>
            <w:tcW w:w="720" w:type="dxa"/>
            <w:shd w:val="clear" w:color="auto" w:fill="auto"/>
            <w:vAlign w:val="center"/>
          </w:tcPr>
          <w:p w14:paraId="2C831D43">
            <w:pPr>
              <w:jc w:val="right"/>
              <w:rPr>
                <w:rFonts w:hint="eastAsia" w:ascii="仿宋_GB2312" w:hAnsi="宋体" w:eastAsia="仿宋_GB2312" w:cs="宋体"/>
                <w:sz w:val="18"/>
                <w:szCs w:val="18"/>
              </w:rPr>
            </w:pPr>
          </w:p>
        </w:tc>
        <w:tc>
          <w:tcPr>
            <w:tcW w:w="820" w:type="dxa"/>
            <w:shd w:val="clear" w:color="auto" w:fill="auto"/>
            <w:vAlign w:val="center"/>
          </w:tcPr>
          <w:p w14:paraId="18CE562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6.17</w:t>
            </w:r>
          </w:p>
        </w:tc>
        <w:tc>
          <w:tcPr>
            <w:tcW w:w="670" w:type="dxa"/>
            <w:shd w:val="clear" w:color="auto" w:fill="auto"/>
            <w:vAlign w:val="center"/>
          </w:tcPr>
          <w:p w14:paraId="072B5F73">
            <w:pPr>
              <w:jc w:val="right"/>
              <w:rPr>
                <w:rFonts w:hint="eastAsia" w:ascii="仿宋_GB2312" w:hAnsi="宋体" w:eastAsia="仿宋_GB2312" w:cs="宋体"/>
                <w:sz w:val="18"/>
                <w:szCs w:val="18"/>
              </w:rPr>
            </w:pPr>
          </w:p>
        </w:tc>
        <w:tc>
          <w:tcPr>
            <w:tcW w:w="710" w:type="dxa"/>
            <w:shd w:val="clear" w:color="auto" w:fill="auto"/>
            <w:vAlign w:val="center"/>
          </w:tcPr>
          <w:p w14:paraId="3210DD9C">
            <w:pPr>
              <w:jc w:val="right"/>
              <w:rPr>
                <w:rFonts w:hint="eastAsia" w:ascii="仿宋_GB2312" w:hAnsi="宋体" w:eastAsia="仿宋_GB2312" w:cs="宋体"/>
                <w:sz w:val="18"/>
                <w:szCs w:val="18"/>
              </w:rPr>
            </w:pPr>
          </w:p>
        </w:tc>
        <w:tc>
          <w:tcPr>
            <w:tcW w:w="700" w:type="dxa"/>
            <w:shd w:val="clear" w:color="auto" w:fill="auto"/>
            <w:vAlign w:val="center"/>
          </w:tcPr>
          <w:p w14:paraId="6F2422C7">
            <w:pPr>
              <w:jc w:val="right"/>
              <w:rPr>
                <w:rFonts w:hint="eastAsia" w:ascii="仿宋_GB2312" w:hAnsi="宋体" w:eastAsia="仿宋_GB2312" w:cs="宋体"/>
                <w:sz w:val="18"/>
                <w:szCs w:val="18"/>
              </w:rPr>
            </w:pPr>
          </w:p>
        </w:tc>
        <w:tc>
          <w:tcPr>
            <w:tcW w:w="710" w:type="dxa"/>
            <w:shd w:val="clear" w:color="auto" w:fill="auto"/>
            <w:vAlign w:val="center"/>
          </w:tcPr>
          <w:p w14:paraId="6CCD75E5">
            <w:pPr>
              <w:jc w:val="right"/>
              <w:rPr>
                <w:rFonts w:hint="eastAsia" w:ascii="仿宋_GB2312" w:hAnsi="宋体" w:eastAsia="仿宋_GB2312" w:cs="宋体"/>
                <w:sz w:val="18"/>
                <w:szCs w:val="18"/>
              </w:rPr>
            </w:pPr>
          </w:p>
        </w:tc>
        <w:tc>
          <w:tcPr>
            <w:tcW w:w="790" w:type="dxa"/>
            <w:shd w:val="clear" w:color="auto" w:fill="auto"/>
            <w:vAlign w:val="center"/>
          </w:tcPr>
          <w:p w14:paraId="2A241C40">
            <w:pPr>
              <w:jc w:val="right"/>
              <w:rPr>
                <w:rFonts w:hint="eastAsia" w:ascii="仿宋_GB2312" w:hAnsi="宋体" w:eastAsia="仿宋_GB2312" w:cs="宋体"/>
                <w:sz w:val="18"/>
                <w:szCs w:val="18"/>
              </w:rPr>
            </w:pPr>
          </w:p>
        </w:tc>
        <w:tc>
          <w:tcPr>
            <w:tcW w:w="640" w:type="dxa"/>
            <w:shd w:val="clear" w:color="auto" w:fill="auto"/>
            <w:vAlign w:val="center"/>
          </w:tcPr>
          <w:p w14:paraId="2A0F9468">
            <w:pPr>
              <w:jc w:val="right"/>
              <w:rPr>
                <w:rFonts w:hint="eastAsia" w:ascii="仿宋_GB2312" w:hAnsi="宋体" w:eastAsia="仿宋_GB2312" w:cs="宋体"/>
                <w:sz w:val="18"/>
                <w:szCs w:val="18"/>
              </w:rPr>
            </w:pPr>
          </w:p>
        </w:tc>
        <w:tc>
          <w:tcPr>
            <w:tcW w:w="700" w:type="dxa"/>
            <w:shd w:val="clear" w:color="auto" w:fill="auto"/>
            <w:vAlign w:val="center"/>
          </w:tcPr>
          <w:p w14:paraId="5E3FBE18">
            <w:pPr>
              <w:jc w:val="right"/>
              <w:rPr>
                <w:rFonts w:hint="eastAsia" w:ascii="仿宋_GB2312" w:hAnsi="宋体" w:eastAsia="仿宋_GB2312" w:cs="宋体"/>
                <w:sz w:val="18"/>
                <w:szCs w:val="18"/>
              </w:rPr>
            </w:pPr>
          </w:p>
        </w:tc>
        <w:tc>
          <w:tcPr>
            <w:tcW w:w="620" w:type="dxa"/>
            <w:shd w:val="clear" w:color="auto" w:fill="auto"/>
            <w:vAlign w:val="center"/>
          </w:tcPr>
          <w:p w14:paraId="17243CC9">
            <w:pPr>
              <w:jc w:val="right"/>
              <w:rPr>
                <w:rFonts w:hint="eastAsia" w:ascii="仿宋_GB2312" w:hAnsi="宋体" w:eastAsia="仿宋_GB2312" w:cs="宋体"/>
                <w:sz w:val="18"/>
                <w:szCs w:val="18"/>
              </w:rPr>
            </w:pPr>
          </w:p>
        </w:tc>
      </w:tr>
      <w:tr w14:paraId="4AB9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0B918F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514D57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12DA3A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B93C4C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A566DC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2023年义务教育特教阶段公用经费自治区第二批直达资金（和地财教</w:t>
            </w:r>
            <w:r>
              <w:rPr>
                <w:rFonts w:hint="eastAsia" w:ascii="仿宋_GB2312" w:hAnsi="宋体" w:eastAsia="仿宋_GB2312" w:cs="宋体"/>
                <w:kern w:val="0"/>
                <w:sz w:val="18"/>
                <w:szCs w:val="18"/>
                <w:lang w:eastAsia="zh-CN"/>
              </w:rPr>
              <w:t>〔2023〕44号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〔2023〕48号</w:t>
            </w:r>
            <w:r>
              <w:rPr>
                <w:rFonts w:hint="eastAsia" w:ascii="仿宋_GB2312" w:hAnsi="宋体" w:eastAsia="仿宋_GB2312" w:cs="宋体"/>
                <w:kern w:val="0"/>
                <w:sz w:val="18"/>
                <w:szCs w:val="18"/>
              </w:rPr>
              <w:t>)</w:t>
            </w:r>
          </w:p>
        </w:tc>
        <w:tc>
          <w:tcPr>
            <w:tcW w:w="950" w:type="dxa"/>
            <w:shd w:val="clear" w:color="auto" w:fill="auto"/>
            <w:vAlign w:val="center"/>
          </w:tcPr>
          <w:p w14:paraId="0BC0A6E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1.92</w:t>
            </w:r>
          </w:p>
        </w:tc>
        <w:tc>
          <w:tcPr>
            <w:tcW w:w="720" w:type="dxa"/>
            <w:shd w:val="clear" w:color="auto" w:fill="auto"/>
            <w:vAlign w:val="center"/>
          </w:tcPr>
          <w:p w14:paraId="77240405">
            <w:pPr>
              <w:jc w:val="right"/>
              <w:rPr>
                <w:rFonts w:hint="eastAsia" w:ascii="仿宋_GB2312" w:hAnsi="宋体" w:eastAsia="仿宋_GB2312" w:cs="宋体"/>
                <w:sz w:val="18"/>
                <w:szCs w:val="18"/>
              </w:rPr>
            </w:pPr>
          </w:p>
        </w:tc>
        <w:tc>
          <w:tcPr>
            <w:tcW w:w="820" w:type="dxa"/>
            <w:shd w:val="clear" w:color="auto" w:fill="auto"/>
            <w:vAlign w:val="center"/>
          </w:tcPr>
          <w:p w14:paraId="38853A7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1.92</w:t>
            </w:r>
          </w:p>
        </w:tc>
        <w:tc>
          <w:tcPr>
            <w:tcW w:w="670" w:type="dxa"/>
            <w:shd w:val="clear" w:color="auto" w:fill="auto"/>
            <w:vAlign w:val="center"/>
          </w:tcPr>
          <w:p w14:paraId="447C943C">
            <w:pPr>
              <w:jc w:val="right"/>
              <w:rPr>
                <w:rFonts w:hint="eastAsia" w:ascii="仿宋_GB2312" w:hAnsi="宋体" w:eastAsia="仿宋_GB2312" w:cs="宋体"/>
                <w:sz w:val="18"/>
                <w:szCs w:val="18"/>
              </w:rPr>
            </w:pPr>
          </w:p>
        </w:tc>
        <w:tc>
          <w:tcPr>
            <w:tcW w:w="710" w:type="dxa"/>
            <w:shd w:val="clear" w:color="auto" w:fill="auto"/>
            <w:vAlign w:val="center"/>
          </w:tcPr>
          <w:p w14:paraId="1D6CF2DE">
            <w:pPr>
              <w:jc w:val="right"/>
              <w:rPr>
                <w:rFonts w:hint="eastAsia" w:ascii="仿宋_GB2312" w:hAnsi="宋体" w:eastAsia="仿宋_GB2312" w:cs="宋体"/>
                <w:sz w:val="18"/>
                <w:szCs w:val="18"/>
              </w:rPr>
            </w:pPr>
          </w:p>
        </w:tc>
        <w:tc>
          <w:tcPr>
            <w:tcW w:w="700" w:type="dxa"/>
            <w:shd w:val="clear" w:color="auto" w:fill="auto"/>
            <w:vAlign w:val="center"/>
          </w:tcPr>
          <w:p w14:paraId="60697D62">
            <w:pPr>
              <w:jc w:val="right"/>
              <w:rPr>
                <w:rFonts w:hint="eastAsia" w:ascii="仿宋_GB2312" w:hAnsi="宋体" w:eastAsia="仿宋_GB2312" w:cs="宋体"/>
                <w:sz w:val="18"/>
                <w:szCs w:val="18"/>
              </w:rPr>
            </w:pPr>
          </w:p>
        </w:tc>
        <w:tc>
          <w:tcPr>
            <w:tcW w:w="710" w:type="dxa"/>
            <w:shd w:val="clear" w:color="auto" w:fill="auto"/>
            <w:vAlign w:val="center"/>
          </w:tcPr>
          <w:p w14:paraId="72D42764">
            <w:pPr>
              <w:jc w:val="right"/>
              <w:rPr>
                <w:rFonts w:hint="eastAsia" w:ascii="仿宋_GB2312" w:hAnsi="宋体" w:eastAsia="仿宋_GB2312" w:cs="宋体"/>
                <w:sz w:val="18"/>
                <w:szCs w:val="18"/>
              </w:rPr>
            </w:pPr>
          </w:p>
        </w:tc>
        <w:tc>
          <w:tcPr>
            <w:tcW w:w="790" w:type="dxa"/>
            <w:shd w:val="clear" w:color="auto" w:fill="auto"/>
            <w:vAlign w:val="center"/>
          </w:tcPr>
          <w:p w14:paraId="22CC4B4B">
            <w:pPr>
              <w:jc w:val="right"/>
              <w:rPr>
                <w:rFonts w:hint="eastAsia" w:ascii="仿宋_GB2312" w:hAnsi="宋体" w:eastAsia="仿宋_GB2312" w:cs="宋体"/>
                <w:sz w:val="18"/>
                <w:szCs w:val="18"/>
              </w:rPr>
            </w:pPr>
          </w:p>
        </w:tc>
        <w:tc>
          <w:tcPr>
            <w:tcW w:w="640" w:type="dxa"/>
            <w:shd w:val="clear" w:color="auto" w:fill="auto"/>
            <w:vAlign w:val="center"/>
          </w:tcPr>
          <w:p w14:paraId="3718A632">
            <w:pPr>
              <w:jc w:val="right"/>
              <w:rPr>
                <w:rFonts w:hint="eastAsia" w:ascii="仿宋_GB2312" w:hAnsi="宋体" w:eastAsia="仿宋_GB2312" w:cs="宋体"/>
                <w:sz w:val="18"/>
                <w:szCs w:val="18"/>
              </w:rPr>
            </w:pPr>
          </w:p>
        </w:tc>
        <w:tc>
          <w:tcPr>
            <w:tcW w:w="700" w:type="dxa"/>
            <w:shd w:val="clear" w:color="auto" w:fill="auto"/>
            <w:vAlign w:val="center"/>
          </w:tcPr>
          <w:p w14:paraId="0FA0777B">
            <w:pPr>
              <w:jc w:val="right"/>
              <w:rPr>
                <w:rFonts w:hint="eastAsia" w:ascii="仿宋_GB2312" w:hAnsi="宋体" w:eastAsia="仿宋_GB2312" w:cs="宋体"/>
                <w:sz w:val="18"/>
                <w:szCs w:val="18"/>
              </w:rPr>
            </w:pPr>
          </w:p>
        </w:tc>
        <w:tc>
          <w:tcPr>
            <w:tcW w:w="620" w:type="dxa"/>
            <w:shd w:val="clear" w:color="auto" w:fill="auto"/>
            <w:vAlign w:val="center"/>
          </w:tcPr>
          <w:p w14:paraId="7856CD0B">
            <w:pPr>
              <w:jc w:val="right"/>
              <w:rPr>
                <w:rFonts w:hint="eastAsia" w:ascii="仿宋_GB2312" w:hAnsi="宋体" w:eastAsia="仿宋_GB2312" w:cs="宋体"/>
                <w:sz w:val="18"/>
                <w:szCs w:val="18"/>
              </w:rPr>
            </w:pPr>
          </w:p>
        </w:tc>
      </w:tr>
      <w:tr w14:paraId="72055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2E1FF4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AAE2E2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5EC83B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6F153F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9451B2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义务教育特教阶段公用经费（自治区直达资金）（墨财教</w:t>
            </w:r>
            <w:r>
              <w:rPr>
                <w:rFonts w:hint="eastAsia" w:ascii="仿宋_GB2312" w:hAnsi="宋体" w:eastAsia="仿宋_GB2312" w:cs="宋体"/>
                <w:kern w:val="0"/>
                <w:sz w:val="18"/>
                <w:szCs w:val="18"/>
                <w:lang w:eastAsia="zh-CN"/>
              </w:rPr>
              <w:t>〔2023〕13号</w:t>
            </w:r>
            <w:r>
              <w:rPr>
                <w:rFonts w:hint="eastAsia" w:ascii="仿宋_GB2312" w:hAnsi="宋体" w:eastAsia="仿宋_GB2312" w:cs="宋体"/>
                <w:kern w:val="0"/>
                <w:sz w:val="18"/>
                <w:szCs w:val="18"/>
              </w:rPr>
              <w:t>）</w:t>
            </w:r>
          </w:p>
        </w:tc>
        <w:tc>
          <w:tcPr>
            <w:tcW w:w="950" w:type="dxa"/>
            <w:shd w:val="clear" w:color="auto" w:fill="auto"/>
            <w:vAlign w:val="center"/>
          </w:tcPr>
          <w:p w14:paraId="3856A1E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5.70</w:t>
            </w:r>
          </w:p>
        </w:tc>
        <w:tc>
          <w:tcPr>
            <w:tcW w:w="720" w:type="dxa"/>
            <w:shd w:val="clear" w:color="auto" w:fill="auto"/>
            <w:vAlign w:val="center"/>
          </w:tcPr>
          <w:p w14:paraId="1E75CF8C">
            <w:pPr>
              <w:jc w:val="right"/>
              <w:rPr>
                <w:rFonts w:hint="eastAsia" w:ascii="仿宋_GB2312" w:hAnsi="宋体" w:eastAsia="仿宋_GB2312" w:cs="宋体"/>
                <w:sz w:val="18"/>
                <w:szCs w:val="18"/>
              </w:rPr>
            </w:pPr>
          </w:p>
        </w:tc>
        <w:tc>
          <w:tcPr>
            <w:tcW w:w="820" w:type="dxa"/>
            <w:shd w:val="clear" w:color="auto" w:fill="auto"/>
            <w:vAlign w:val="center"/>
          </w:tcPr>
          <w:p w14:paraId="4ADA410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5.70</w:t>
            </w:r>
          </w:p>
        </w:tc>
        <w:tc>
          <w:tcPr>
            <w:tcW w:w="670" w:type="dxa"/>
            <w:shd w:val="clear" w:color="auto" w:fill="auto"/>
            <w:vAlign w:val="center"/>
          </w:tcPr>
          <w:p w14:paraId="2E6B923E">
            <w:pPr>
              <w:jc w:val="right"/>
              <w:rPr>
                <w:rFonts w:hint="eastAsia" w:ascii="仿宋_GB2312" w:hAnsi="宋体" w:eastAsia="仿宋_GB2312" w:cs="宋体"/>
                <w:sz w:val="18"/>
                <w:szCs w:val="18"/>
              </w:rPr>
            </w:pPr>
          </w:p>
        </w:tc>
        <w:tc>
          <w:tcPr>
            <w:tcW w:w="710" w:type="dxa"/>
            <w:shd w:val="clear" w:color="auto" w:fill="auto"/>
            <w:vAlign w:val="center"/>
          </w:tcPr>
          <w:p w14:paraId="18F357CA">
            <w:pPr>
              <w:jc w:val="right"/>
              <w:rPr>
                <w:rFonts w:hint="eastAsia" w:ascii="仿宋_GB2312" w:hAnsi="宋体" w:eastAsia="仿宋_GB2312" w:cs="宋体"/>
                <w:sz w:val="18"/>
                <w:szCs w:val="18"/>
              </w:rPr>
            </w:pPr>
          </w:p>
        </w:tc>
        <w:tc>
          <w:tcPr>
            <w:tcW w:w="700" w:type="dxa"/>
            <w:shd w:val="clear" w:color="auto" w:fill="auto"/>
            <w:vAlign w:val="center"/>
          </w:tcPr>
          <w:p w14:paraId="53EE2692">
            <w:pPr>
              <w:jc w:val="right"/>
              <w:rPr>
                <w:rFonts w:hint="eastAsia" w:ascii="仿宋_GB2312" w:hAnsi="宋体" w:eastAsia="仿宋_GB2312" w:cs="宋体"/>
                <w:sz w:val="18"/>
                <w:szCs w:val="18"/>
              </w:rPr>
            </w:pPr>
          </w:p>
        </w:tc>
        <w:tc>
          <w:tcPr>
            <w:tcW w:w="710" w:type="dxa"/>
            <w:shd w:val="clear" w:color="auto" w:fill="auto"/>
            <w:vAlign w:val="center"/>
          </w:tcPr>
          <w:p w14:paraId="768E6E65">
            <w:pPr>
              <w:jc w:val="right"/>
              <w:rPr>
                <w:rFonts w:hint="eastAsia" w:ascii="仿宋_GB2312" w:hAnsi="宋体" w:eastAsia="仿宋_GB2312" w:cs="宋体"/>
                <w:sz w:val="18"/>
                <w:szCs w:val="18"/>
              </w:rPr>
            </w:pPr>
          </w:p>
        </w:tc>
        <w:tc>
          <w:tcPr>
            <w:tcW w:w="790" w:type="dxa"/>
            <w:shd w:val="clear" w:color="auto" w:fill="auto"/>
            <w:vAlign w:val="center"/>
          </w:tcPr>
          <w:p w14:paraId="48DCE280">
            <w:pPr>
              <w:jc w:val="right"/>
              <w:rPr>
                <w:rFonts w:hint="eastAsia" w:ascii="仿宋_GB2312" w:hAnsi="宋体" w:eastAsia="仿宋_GB2312" w:cs="宋体"/>
                <w:sz w:val="18"/>
                <w:szCs w:val="18"/>
              </w:rPr>
            </w:pPr>
          </w:p>
        </w:tc>
        <w:tc>
          <w:tcPr>
            <w:tcW w:w="640" w:type="dxa"/>
            <w:shd w:val="clear" w:color="auto" w:fill="auto"/>
            <w:vAlign w:val="center"/>
          </w:tcPr>
          <w:p w14:paraId="0E1EA3EF">
            <w:pPr>
              <w:jc w:val="right"/>
              <w:rPr>
                <w:rFonts w:hint="eastAsia" w:ascii="仿宋_GB2312" w:hAnsi="宋体" w:eastAsia="仿宋_GB2312" w:cs="宋体"/>
                <w:sz w:val="18"/>
                <w:szCs w:val="18"/>
              </w:rPr>
            </w:pPr>
          </w:p>
        </w:tc>
        <w:tc>
          <w:tcPr>
            <w:tcW w:w="700" w:type="dxa"/>
            <w:shd w:val="clear" w:color="auto" w:fill="auto"/>
            <w:vAlign w:val="center"/>
          </w:tcPr>
          <w:p w14:paraId="69F4B654">
            <w:pPr>
              <w:jc w:val="right"/>
              <w:rPr>
                <w:rFonts w:hint="eastAsia" w:ascii="仿宋_GB2312" w:hAnsi="宋体" w:eastAsia="仿宋_GB2312" w:cs="宋体"/>
                <w:sz w:val="18"/>
                <w:szCs w:val="18"/>
              </w:rPr>
            </w:pPr>
          </w:p>
        </w:tc>
        <w:tc>
          <w:tcPr>
            <w:tcW w:w="620" w:type="dxa"/>
            <w:shd w:val="clear" w:color="auto" w:fill="auto"/>
            <w:vAlign w:val="center"/>
          </w:tcPr>
          <w:p w14:paraId="2549ED9B">
            <w:pPr>
              <w:jc w:val="right"/>
              <w:rPr>
                <w:rFonts w:hint="eastAsia" w:ascii="仿宋_GB2312" w:hAnsi="宋体" w:eastAsia="仿宋_GB2312" w:cs="宋体"/>
                <w:sz w:val="18"/>
                <w:szCs w:val="18"/>
              </w:rPr>
            </w:pPr>
          </w:p>
        </w:tc>
      </w:tr>
      <w:tr w14:paraId="4F8B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7F04F3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2C64B6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D4CD64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97EFA1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FA449D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义务教育特教阶段随班就读学生公用经费（中央直达资金）（和地财教</w:t>
            </w:r>
            <w:r>
              <w:rPr>
                <w:rFonts w:hint="eastAsia" w:ascii="仿宋_GB2312" w:hAnsi="宋体" w:eastAsia="仿宋_GB2312" w:cs="宋体"/>
                <w:kern w:val="0"/>
                <w:sz w:val="18"/>
                <w:szCs w:val="18"/>
                <w:lang w:eastAsia="zh-CN"/>
              </w:rPr>
              <w:t>〔2023〕60号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〔2024〕9号</w:t>
            </w:r>
            <w:r>
              <w:rPr>
                <w:rFonts w:hint="eastAsia" w:ascii="仿宋_GB2312" w:hAnsi="宋体" w:eastAsia="仿宋_GB2312" w:cs="宋体"/>
                <w:kern w:val="0"/>
                <w:sz w:val="18"/>
                <w:szCs w:val="18"/>
              </w:rPr>
              <w:t>）</w:t>
            </w:r>
          </w:p>
        </w:tc>
        <w:tc>
          <w:tcPr>
            <w:tcW w:w="950" w:type="dxa"/>
            <w:shd w:val="clear" w:color="auto" w:fill="auto"/>
            <w:vAlign w:val="center"/>
          </w:tcPr>
          <w:p w14:paraId="1EB05E3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27.95</w:t>
            </w:r>
          </w:p>
        </w:tc>
        <w:tc>
          <w:tcPr>
            <w:tcW w:w="720" w:type="dxa"/>
            <w:shd w:val="clear" w:color="auto" w:fill="auto"/>
            <w:vAlign w:val="center"/>
          </w:tcPr>
          <w:p w14:paraId="7D6AE205">
            <w:pPr>
              <w:jc w:val="right"/>
              <w:rPr>
                <w:rFonts w:hint="eastAsia" w:ascii="仿宋_GB2312" w:hAnsi="宋体" w:eastAsia="仿宋_GB2312" w:cs="宋体"/>
                <w:sz w:val="18"/>
                <w:szCs w:val="18"/>
              </w:rPr>
            </w:pPr>
          </w:p>
        </w:tc>
        <w:tc>
          <w:tcPr>
            <w:tcW w:w="820" w:type="dxa"/>
            <w:shd w:val="clear" w:color="auto" w:fill="auto"/>
            <w:vAlign w:val="center"/>
          </w:tcPr>
          <w:p w14:paraId="2D0C240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27.95</w:t>
            </w:r>
          </w:p>
        </w:tc>
        <w:tc>
          <w:tcPr>
            <w:tcW w:w="670" w:type="dxa"/>
            <w:shd w:val="clear" w:color="auto" w:fill="auto"/>
            <w:vAlign w:val="center"/>
          </w:tcPr>
          <w:p w14:paraId="52F46404">
            <w:pPr>
              <w:jc w:val="right"/>
              <w:rPr>
                <w:rFonts w:hint="eastAsia" w:ascii="仿宋_GB2312" w:hAnsi="宋体" w:eastAsia="仿宋_GB2312" w:cs="宋体"/>
                <w:sz w:val="18"/>
                <w:szCs w:val="18"/>
              </w:rPr>
            </w:pPr>
          </w:p>
        </w:tc>
        <w:tc>
          <w:tcPr>
            <w:tcW w:w="710" w:type="dxa"/>
            <w:shd w:val="clear" w:color="auto" w:fill="auto"/>
            <w:vAlign w:val="center"/>
          </w:tcPr>
          <w:p w14:paraId="49696A6D">
            <w:pPr>
              <w:jc w:val="right"/>
              <w:rPr>
                <w:rFonts w:hint="eastAsia" w:ascii="仿宋_GB2312" w:hAnsi="宋体" w:eastAsia="仿宋_GB2312" w:cs="宋体"/>
                <w:sz w:val="18"/>
                <w:szCs w:val="18"/>
              </w:rPr>
            </w:pPr>
          </w:p>
        </w:tc>
        <w:tc>
          <w:tcPr>
            <w:tcW w:w="700" w:type="dxa"/>
            <w:shd w:val="clear" w:color="auto" w:fill="auto"/>
            <w:vAlign w:val="center"/>
          </w:tcPr>
          <w:p w14:paraId="310BCAC4">
            <w:pPr>
              <w:jc w:val="right"/>
              <w:rPr>
                <w:rFonts w:hint="eastAsia" w:ascii="仿宋_GB2312" w:hAnsi="宋体" w:eastAsia="仿宋_GB2312" w:cs="宋体"/>
                <w:sz w:val="18"/>
                <w:szCs w:val="18"/>
              </w:rPr>
            </w:pPr>
          </w:p>
        </w:tc>
        <w:tc>
          <w:tcPr>
            <w:tcW w:w="710" w:type="dxa"/>
            <w:shd w:val="clear" w:color="auto" w:fill="auto"/>
            <w:vAlign w:val="center"/>
          </w:tcPr>
          <w:p w14:paraId="25DC7039">
            <w:pPr>
              <w:jc w:val="right"/>
              <w:rPr>
                <w:rFonts w:hint="eastAsia" w:ascii="仿宋_GB2312" w:hAnsi="宋体" w:eastAsia="仿宋_GB2312" w:cs="宋体"/>
                <w:sz w:val="18"/>
                <w:szCs w:val="18"/>
              </w:rPr>
            </w:pPr>
          </w:p>
        </w:tc>
        <w:tc>
          <w:tcPr>
            <w:tcW w:w="790" w:type="dxa"/>
            <w:shd w:val="clear" w:color="auto" w:fill="auto"/>
            <w:vAlign w:val="center"/>
          </w:tcPr>
          <w:p w14:paraId="5BDFB783">
            <w:pPr>
              <w:jc w:val="right"/>
              <w:rPr>
                <w:rFonts w:hint="eastAsia" w:ascii="仿宋_GB2312" w:hAnsi="宋体" w:eastAsia="仿宋_GB2312" w:cs="宋体"/>
                <w:sz w:val="18"/>
                <w:szCs w:val="18"/>
              </w:rPr>
            </w:pPr>
          </w:p>
        </w:tc>
        <w:tc>
          <w:tcPr>
            <w:tcW w:w="640" w:type="dxa"/>
            <w:shd w:val="clear" w:color="auto" w:fill="auto"/>
            <w:vAlign w:val="center"/>
          </w:tcPr>
          <w:p w14:paraId="71CA6B78">
            <w:pPr>
              <w:jc w:val="right"/>
              <w:rPr>
                <w:rFonts w:hint="eastAsia" w:ascii="仿宋_GB2312" w:hAnsi="宋体" w:eastAsia="仿宋_GB2312" w:cs="宋体"/>
                <w:sz w:val="18"/>
                <w:szCs w:val="18"/>
              </w:rPr>
            </w:pPr>
          </w:p>
        </w:tc>
        <w:tc>
          <w:tcPr>
            <w:tcW w:w="700" w:type="dxa"/>
            <w:shd w:val="clear" w:color="auto" w:fill="auto"/>
            <w:vAlign w:val="center"/>
          </w:tcPr>
          <w:p w14:paraId="2A8DFD5B">
            <w:pPr>
              <w:jc w:val="right"/>
              <w:rPr>
                <w:rFonts w:hint="eastAsia" w:ascii="仿宋_GB2312" w:hAnsi="宋体" w:eastAsia="仿宋_GB2312" w:cs="宋体"/>
                <w:sz w:val="18"/>
                <w:szCs w:val="18"/>
              </w:rPr>
            </w:pPr>
          </w:p>
        </w:tc>
        <w:tc>
          <w:tcPr>
            <w:tcW w:w="620" w:type="dxa"/>
            <w:shd w:val="clear" w:color="auto" w:fill="auto"/>
            <w:vAlign w:val="center"/>
          </w:tcPr>
          <w:p w14:paraId="59AF632D">
            <w:pPr>
              <w:jc w:val="right"/>
              <w:rPr>
                <w:rFonts w:hint="eastAsia" w:ascii="仿宋_GB2312" w:hAnsi="宋体" w:eastAsia="仿宋_GB2312" w:cs="宋体"/>
                <w:sz w:val="18"/>
                <w:szCs w:val="18"/>
              </w:rPr>
            </w:pPr>
          </w:p>
        </w:tc>
      </w:tr>
      <w:tr w14:paraId="22C68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568090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4BBE7E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7191F3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F33D67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00FC65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义务教育小学阶段公用经费（自治区直达资金）（墨财教</w:t>
            </w:r>
            <w:r>
              <w:rPr>
                <w:rFonts w:hint="eastAsia" w:ascii="仿宋_GB2312" w:hAnsi="宋体" w:eastAsia="仿宋_GB2312" w:cs="宋体"/>
                <w:kern w:val="0"/>
                <w:sz w:val="18"/>
                <w:szCs w:val="18"/>
                <w:lang w:eastAsia="zh-CN"/>
              </w:rPr>
              <w:t>〔2023〕13号</w:t>
            </w:r>
            <w:r>
              <w:rPr>
                <w:rFonts w:hint="eastAsia" w:ascii="仿宋_GB2312" w:hAnsi="宋体" w:eastAsia="仿宋_GB2312" w:cs="宋体"/>
                <w:kern w:val="0"/>
                <w:sz w:val="18"/>
                <w:szCs w:val="18"/>
              </w:rPr>
              <w:t>）</w:t>
            </w:r>
          </w:p>
        </w:tc>
        <w:tc>
          <w:tcPr>
            <w:tcW w:w="950" w:type="dxa"/>
            <w:shd w:val="clear" w:color="auto" w:fill="auto"/>
            <w:vAlign w:val="center"/>
          </w:tcPr>
          <w:p w14:paraId="243B43C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12.78</w:t>
            </w:r>
          </w:p>
        </w:tc>
        <w:tc>
          <w:tcPr>
            <w:tcW w:w="720" w:type="dxa"/>
            <w:shd w:val="clear" w:color="auto" w:fill="auto"/>
            <w:vAlign w:val="center"/>
          </w:tcPr>
          <w:p w14:paraId="68380A39">
            <w:pPr>
              <w:jc w:val="right"/>
              <w:rPr>
                <w:rFonts w:hint="eastAsia" w:ascii="仿宋_GB2312" w:hAnsi="宋体" w:eastAsia="仿宋_GB2312" w:cs="宋体"/>
                <w:sz w:val="18"/>
                <w:szCs w:val="18"/>
              </w:rPr>
            </w:pPr>
          </w:p>
        </w:tc>
        <w:tc>
          <w:tcPr>
            <w:tcW w:w="820" w:type="dxa"/>
            <w:shd w:val="clear" w:color="auto" w:fill="auto"/>
            <w:vAlign w:val="center"/>
          </w:tcPr>
          <w:p w14:paraId="2482E82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12.78</w:t>
            </w:r>
          </w:p>
        </w:tc>
        <w:tc>
          <w:tcPr>
            <w:tcW w:w="670" w:type="dxa"/>
            <w:shd w:val="clear" w:color="auto" w:fill="auto"/>
            <w:vAlign w:val="center"/>
          </w:tcPr>
          <w:p w14:paraId="64666B46">
            <w:pPr>
              <w:jc w:val="right"/>
              <w:rPr>
                <w:rFonts w:hint="eastAsia" w:ascii="仿宋_GB2312" w:hAnsi="宋体" w:eastAsia="仿宋_GB2312" w:cs="宋体"/>
                <w:sz w:val="18"/>
                <w:szCs w:val="18"/>
              </w:rPr>
            </w:pPr>
          </w:p>
        </w:tc>
        <w:tc>
          <w:tcPr>
            <w:tcW w:w="710" w:type="dxa"/>
            <w:shd w:val="clear" w:color="auto" w:fill="auto"/>
            <w:vAlign w:val="center"/>
          </w:tcPr>
          <w:p w14:paraId="48320C6B">
            <w:pPr>
              <w:jc w:val="right"/>
              <w:rPr>
                <w:rFonts w:hint="eastAsia" w:ascii="仿宋_GB2312" w:hAnsi="宋体" w:eastAsia="仿宋_GB2312" w:cs="宋体"/>
                <w:sz w:val="18"/>
                <w:szCs w:val="18"/>
              </w:rPr>
            </w:pPr>
          </w:p>
        </w:tc>
        <w:tc>
          <w:tcPr>
            <w:tcW w:w="700" w:type="dxa"/>
            <w:shd w:val="clear" w:color="auto" w:fill="auto"/>
            <w:vAlign w:val="center"/>
          </w:tcPr>
          <w:p w14:paraId="5B0963EF">
            <w:pPr>
              <w:jc w:val="right"/>
              <w:rPr>
                <w:rFonts w:hint="eastAsia" w:ascii="仿宋_GB2312" w:hAnsi="宋体" w:eastAsia="仿宋_GB2312" w:cs="宋体"/>
                <w:sz w:val="18"/>
                <w:szCs w:val="18"/>
              </w:rPr>
            </w:pPr>
          </w:p>
        </w:tc>
        <w:tc>
          <w:tcPr>
            <w:tcW w:w="710" w:type="dxa"/>
            <w:shd w:val="clear" w:color="auto" w:fill="auto"/>
            <w:vAlign w:val="center"/>
          </w:tcPr>
          <w:p w14:paraId="5C267B65">
            <w:pPr>
              <w:jc w:val="right"/>
              <w:rPr>
                <w:rFonts w:hint="eastAsia" w:ascii="仿宋_GB2312" w:hAnsi="宋体" w:eastAsia="仿宋_GB2312" w:cs="宋体"/>
                <w:sz w:val="18"/>
                <w:szCs w:val="18"/>
              </w:rPr>
            </w:pPr>
          </w:p>
        </w:tc>
        <w:tc>
          <w:tcPr>
            <w:tcW w:w="790" w:type="dxa"/>
            <w:shd w:val="clear" w:color="auto" w:fill="auto"/>
            <w:vAlign w:val="center"/>
          </w:tcPr>
          <w:p w14:paraId="678C0306">
            <w:pPr>
              <w:jc w:val="right"/>
              <w:rPr>
                <w:rFonts w:hint="eastAsia" w:ascii="仿宋_GB2312" w:hAnsi="宋体" w:eastAsia="仿宋_GB2312" w:cs="宋体"/>
                <w:sz w:val="18"/>
                <w:szCs w:val="18"/>
              </w:rPr>
            </w:pPr>
          </w:p>
        </w:tc>
        <w:tc>
          <w:tcPr>
            <w:tcW w:w="640" w:type="dxa"/>
            <w:shd w:val="clear" w:color="auto" w:fill="auto"/>
            <w:vAlign w:val="center"/>
          </w:tcPr>
          <w:p w14:paraId="16E61E24">
            <w:pPr>
              <w:jc w:val="right"/>
              <w:rPr>
                <w:rFonts w:hint="eastAsia" w:ascii="仿宋_GB2312" w:hAnsi="宋体" w:eastAsia="仿宋_GB2312" w:cs="宋体"/>
                <w:sz w:val="18"/>
                <w:szCs w:val="18"/>
              </w:rPr>
            </w:pPr>
          </w:p>
        </w:tc>
        <w:tc>
          <w:tcPr>
            <w:tcW w:w="700" w:type="dxa"/>
            <w:shd w:val="clear" w:color="auto" w:fill="auto"/>
            <w:vAlign w:val="center"/>
          </w:tcPr>
          <w:p w14:paraId="71F6C544">
            <w:pPr>
              <w:jc w:val="right"/>
              <w:rPr>
                <w:rFonts w:hint="eastAsia" w:ascii="仿宋_GB2312" w:hAnsi="宋体" w:eastAsia="仿宋_GB2312" w:cs="宋体"/>
                <w:sz w:val="18"/>
                <w:szCs w:val="18"/>
              </w:rPr>
            </w:pPr>
          </w:p>
        </w:tc>
        <w:tc>
          <w:tcPr>
            <w:tcW w:w="620" w:type="dxa"/>
            <w:shd w:val="clear" w:color="auto" w:fill="auto"/>
            <w:vAlign w:val="center"/>
          </w:tcPr>
          <w:p w14:paraId="10288626">
            <w:pPr>
              <w:jc w:val="right"/>
              <w:rPr>
                <w:rFonts w:hint="eastAsia" w:ascii="仿宋_GB2312" w:hAnsi="宋体" w:eastAsia="仿宋_GB2312" w:cs="宋体"/>
                <w:sz w:val="18"/>
                <w:szCs w:val="18"/>
              </w:rPr>
            </w:pPr>
          </w:p>
        </w:tc>
      </w:tr>
      <w:tr w14:paraId="3A326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230134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C46400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3C5D2B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18DD8E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A33F7A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义务教育小学阶段公用经费（第二批中央直达资金）（墨财教</w:t>
            </w:r>
            <w:r>
              <w:rPr>
                <w:rFonts w:hint="eastAsia" w:ascii="仿宋_GB2312" w:hAnsi="宋体" w:eastAsia="仿宋_GB2312" w:cs="宋体"/>
                <w:kern w:val="0"/>
                <w:sz w:val="18"/>
                <w:szCs w:val="18"/>
                <w:lang w:eastAsia="zh-CN"/>
              </w:rPr>
              <w:t>〔2023〕33号</w:t>
            </w:r>
            <w:r>
              <w:rPr>
                <w:rFonts w:hint="eastAsia" w:ascii="仿宋_GB2312" w:hAnsi="宋体" w:eastAsia="仿宋_GB2312" w:cs="宋体"/>
                <w:kern w:val="0"/>
                <w:sz w:val="18"/>
                <w:szCs w:val="18"/>
              </w:rPr>
              <w:t>）</w:t>
            </w:r>
          </w:p>
        </w:tc>
        <w:tc>
          <w:tcPr>
            <w:tcW w:w="950" w:type="dxa"/>
            <w:shd w:val="clear" w:color="auto" w:fill="auto"/>
            <w:vAlign w:val="center"/>
          </w:tcPr>
          <w:p w14:paraId="2041CAF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36.10</w:t>
            </w:r>
          </w:p>
        </w:tc>
        <w:tc>
          <w:tcPr>
            <w:tcW w:w="720" w:type="dxa"/>
            <w:shd w:val="clear" w:color="auto" w:fill="auto"/>
            <w:vAlign w:val="center"/>
          </w:tcPr>
          <w:p w14:paraId="5D1656AF">
            <w:pPr>
              <w:jc w:val="right"/>
              <w:rPr>
                <w:rFonts w:hint="eastAsia" w:ascii="仿宋_GB2312" w:hAnsi="宋体" w:eastAsia="仿宋_GB2312" w:cs="宋体"/>
                <w:sz w:val="18"/>
                <w:szCs w:val="18"/>
              </w:rPr>
            </w:pPr>
          </w:p>
        </w:tc>
        <w:tc>
          <w:tcPr>
            <w:tcW w:w="820" w:type="dxa"/>
            <w:shd w:val="clear" w:color="auto" w:fill="auto"/>
            <w:vAlign w:val="center"/>
          </w:tcPr>
          <w:p w14:paraId="31049E4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36.10</w:t>
            </w:r>
          </w:p>
        </w:tc>
        <w:tc>
          <w:tcPr>
            <w:tcW w:w="670" w:type="dxa"/>
            <w:shd w:val="clear" w:color="auto" w:fill="auto"/>
            <w:vAlign w:val="center"/>
          </w:tcPr>
          <w:p w14:paraId="62EEFD5D">
            <w:pPr>
              <w:jc w:val="right"/>
              <w:rPr>
                <w:rFonts w:hint="eastAsia" w:ascii="仿宋_GB2312" w:hAnsi="宋体" w:eastAsia="仿宋_GB2312" w:cs="宋体"/>
                <w:sz w:val="18"/>
                <w:szCs w:val="18"/>
              </w:rPr>
            </w:pPr>
          </w:p>
        </w:tc>
        <w:tc>
          <w:tcPr>
            <w:tcW w:w="710" w:type="dxa"/>
            <w:shd w:val="clear" w:color="auto" w:fill="auto"/>
            <w:vAlign w:val="center"/>
          </w:tcPr>
          <w:p w14:paraId="15E50208">
            <w:pPr>
              <w:jc w:val="right"/>
              <w:rPr>
                <w:rFonts w:hint="eastAsia" w:ascii="仿宋_GB2312" w:hAnsi="宋体" w:eastAsia="仿宋_GB2312" w:cs="宋体"/>
                <w:sz w:val="18"/>
                <w:szCs w:val="18"/>
              </w:rPr>
            </w:pPr>
          </w:p>
        </w:tc>
        <w:tc>
          <w:tcPr>
            <w:tcW w:w="700" w:type="dxa"/>
            <w:shd w:val="clear" w:color="auto" w:fill="auto"/>
            <w:vAlign w:val="center"/>
          </w:tcPr>
          <w:p w14:paraId="7F85E616">
            <w:pPr>
              <w:jc w:val="right"/>
              <w:rPr>
                <w:rFonts w:hint="eastAsia" w:ascii="仿宋_GB2312" w:hAnsi="宋体" w:eastAsia="仿宋_GB2312" w:cs="宋体"/>
                <w:sz w:val="18"/>
                <w:szCs w:val="18"/>
              </w:rPr>
            </w:pPr>
          </w:p>
        </w:tc>
        <w:tc>
          <w:tcPr>
            <w:tcW w:w="710" w:type="dxa"/>
            <w:shd w:val="clear" w:color="auto" w:fill="auto"/>
            <w:vAlign w:val="center"/>
          </w:tcPr>
          <w:p w14:paraId="651DB6E9">
            <w:pPr>
              <w:jc w:val="right"/>
              <w:rPr>
                <w:rFonts w:hint="eastAsia" w:ascii="仿宋_GB2312" w:hAnsi="宋体" w:eastAsia="仿宋_GB2312" w:cs="宋体"/>
                <w:sz w:val="18"/>
                <w:szCs w:val="18"/>
              </w:rPr>
            </w:pPr>
          </w:p>
        </w:tc>
        <w:tc>
          <w:tcPr>
            <w:tcW w:w="790" w:type="dxa"/>
            <w:shd w:val="clear" w:color="auto" w:fill="auto"/>
            <w:vAlign w:val="center"/>
          </w:tcPr>
          <w:p w14:paraId="3F96A1E8">
            <w:pPr>
              <w:jc w:val="right"/>
              <w:rPr>
                <w:rFonts w:hint="eastAsia" w:ascii="仿宋_GB2312" w:hAnsi="宋体" w:eastAsia="仿宋_GB2312" w:cs="宋体"/>
                <w:sz w:val="18"/>
                <w:szCs w:val="18"/>
              </w:rPr>
            </w:pPr>
          </w:p>
        </w:tc>
        <w:tc>
          <w:tcPr>
            <w:tcW w:w="640" w:type="dxa"/>
            <w:shd w:val="clear" w:color="auto" w:fill="auto"/>
            <w:vAlign w:val="center"/>
          </w:tcPr>
          <w:p w14:paraId="137654AE">
            <w:pPr>
              <w:jc w:val="right"/>
              <w:rPr>
                <w:rFonts w:hint="eastAsia" w:ascii="仿宋_GB2312" w:hAnsi="宋体" w:eastAsia="仿宋_GB2312" w:cs="宋体"/>
                <w:sz w:val="18"/>
                <w:szCs w:val="18"/>
              </w:rPr>
            </w:pPr>
          </w:p>
        </w:tc>
        <w:tc>
          <w:tcPr>
            <w:tcW w:w="700" w:type="dxa"/>
            <w:shd w:val="clear" w:color="auto" w:fill="auto"/>
            <w:vAlign w:val="center"/>
          </w:tcPr>
          <w:p w14:paraId="00767B1E">
            <w:pPr>
              <w:jc w:val="right"/>
              <w:rPr>
                <w:rFonts w:hint="eastAsia" w:ascii="仿宋_GB2312" w:hAnsi="宋体" w:eastAsia="仿宋_GB2312" w:cs="宋体"/>
                <w:sz w:val="18"/>
                <w:szCs w:val="18"/>
              </w:rPr>
            </w:pPr>
          </w:p>
        </w:tc>
        <w:tc>
          <w:tcPr>
            <w:tcW w:w="620" w:type="dxa"/>
            <w:shd w:val="clear" w:color="auto" w:fill="auto"/>
            <w:vAlign w:val="center"/>
          </w:tcPr>
          <w:p w14:paraId="71A32A0C">
            <w:pPr>
              <w:jc w:val="right"/>
              <w:rPr>
                <w:rFonts w:hint="eastAsia" w:ascii="仿宋_GB2312" w:hAnsi="宋体" w:eastAsia="仿宋_GB2312" w:cs="宋体"/>
                <w:sz w:val="18"/>
                <w:szCs w:val="18"/>
              </w:rPr>
            </w:pPr>
          </w:p>
        </w:tc>
      </w:tr>
      <w:tr w14:paraId="4933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7CBBBD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545006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63D491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B07688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820073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义务教育特教阶段公用经费（中央直达资金）墨财教</w:t>
            </w:r>
            <w:r>
              <w:rPr>
                <w:rFonts w:hint="eastAsia" w:ascii="仿宋_GB2312" w:hAnsi="宋体" w:eastAsia="仿宋_GB2312" w:cs="宋体"/>
                <w:kern w:val="0"/>
                <w:sz w:val="18"/>
                <w:szCs w:val="18"/>
                <w:lang w:eastAsia="zh-CN"/>
              </w:rPr>
              <w:t>〔2023〕7号</w:t>
            </w:r>
          </w:p>
        </w:tc>
        <w:tc>
          <w:tcPr>
            <w:tcW w:w="950" w:type="dxa"/>
            <w:shd w:val="clear" w:color="auto" w:fill="auto"/>
            <w:vAlign w:val="center"/>
          </w:tcPr>
          <w:p w14:paraId="701B767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36.78</w:t>
            </w:r>
          </w:p>
        </w:tc>
        <w:tc>
          <w:tcPr>
            <w:tcW w:w="720" w:type="dxa"/>
            <w:shd w:val="clear" w:color="auto" w:fill="auto"/>
            <w:vAlign w:val="center"/>
          </w:tcPr>
          <w:p w14:paraId="14A68E2C">
            <w:pPr>
              <w:jc w:val="right"/>
              <w:rPr>
                <w:rFonts w:hint="eastAsia" w:ascii="仿宋_GB2312" w:hAnsi="宋体" w:eastAsia="仿宋_GB2312" w:cs="宋体"/>
                <w:sz w:val="18"/>
                <w:szCs w:val="18"/>
              </w:rPr>
            </w:pPr>
          </w:p>
        </w:tc>
        <w:tc>
          <w:tcPr>
            <w:tcW w:w="820" w:type="dxa"/>
            <w:shd w:val="clear" w:color="auto" w:fill="auto"/>
            <w:vAlign w:val="center"/>
          </w:tcPr>
          <w:p w14:paraId="6FDF9E2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36.78</w:t>
            </w:r>
          </w:p>
        </w:tc>
        <w:tc>
          <w:tcPr>
            <w:tcW w:w="670" w:type="dxa"/>
            <w:shd w:val="clear" w:color="auto" w:fill="auto"/>
            <w:vAlign w:val="center"/>
          </w:tcPr>
          <w:p w14:paraId="1EC0B92C">
            <w:pPr>
              <w:jc w:val="right"/>
              <w:rPr>
                <w:rFonts w:hint="eastAsia" w:ascii="仿宋_GB2312" w:hAnsi="宋体" w:eastAsia="仿宋_GB2312" w:cs="宋体"/>
                <w:sz w:val="18"/>
                <w:szCs w:val="18"/>
              </w:rPr>
            </w:pPr>
          </w:p>
        </w:tc>
        <w:tc>
          <w:tcPr>
            <w:tcW w:w="710" w:type="dxa"/>
            <w:shd w:val="clear" w:color="auto" w:fill="auto"/>
            <w:vAlign w:val="center"/>
          </w:tcPr>
          <w:p w14:paraId="7F92D20A">
            <w:pPr>
              <w:jc w:val="right"/>
              <w:rPr>
                <w:rFonts w:hint="eastAsia" w:ascii="仿宋_GB2312" w:hAnsi="宋体" w:eastAsia="仿宋_GB2312" w:cs="宋体"/>
                <w:sz w:val="18"/>
                <w:szCs w:val="18"/>
              </w:rPr>
            </w:pPr>
          </w:p>
        </w:tc>
        <w:tc>
          <w:tcPr>
            <w:tcW w:w="700" w:type="dxa"/>
            <w:shd w:val="clear" w:color="auto" w:fill="auto"/>
            <w:vAlign w:val="center"/>
          </w:tcPr>
          <w:p w14:paraId="07ABE955">
            <w:pPr>
              <w:jc w:val="right"/>
              <w:rPr>
                <w:rFonts w:hint="eastAsia" w:ascii="仿宋_GB2312" w:hAnsi="宋体" w:eastAsia="仿宋_GB2312" w:cs="宋体"/>
                <w:sz w:val="18"/>
                <w:szCs w:val="18"/>
              </w:rPr>
            </w:pPr>
          </w:p>
        </w:tc>
        <w:tc>
          <w:tcPr>
            <w:tcW w:w="710" w:type="dxa"/>
            <w:shd w:val="clear" w:color="auto" w:fill="auto"/>
            <w:vAlign w:val="center"/>
          </w:tcPr>
          <w:p w14:paraId="6F3BDF2E">
            <w:pPr>
              <w:jc w:val="right"/>
              <w:rPr>
                <w:rFonts w:hint="eastAsia" w:ascii="仿宋_GB2312" w:hAnsi="宋体" w:eastAsia="仿宋_GB2312" w:cs="宋体"/>
                <w:sz w:val="18"/>
                <w:szCs w:val="18"/>
              </w:rPr>
            </w:pPr>
          </w:p>
        </w:tc>
        <w:tc>
          <w:tcPr>
            <w:tcW w:w="790" w:type="dxa"/>
            <w:shd w:val="clear" w:color="auto" w:fill="auto"/>
            <w:vAlign w:val="center"/>
          </w:tcPr>
          <w:p w14:paraId="4334713E">
            <w:pPr>
              <w:jc w:val="right"/>
              <w:rPr>
                <w:rFonts w:hint="eastAsia" w:ascii="仿宋_GB2312" w:hAnsi="宋体" w:eastAsia="仿宋_GB2312" w:cs="宋体"/>
                <w:sz w:val="18"/>
                <w:szCs w:val="18"/>
              </w:rPr>
            </w:pPr>
          </w:p>
        </w:tc>
        <w:tc>
          <w:tcPr>
            <w:tcW w:w="640" w:type="dxa"/>
            <w:shd w:val="clear" w:color="auto" w:fill="auto"/>
            <w:vAlign w:val="center"/>
          </w:tcPr>
          <w:p w14:paraId="5318997D">
            <w:pPr>
              <w:jc w:val="right"/>
              <w:rPr>
                <w:rFonts w:hint="eastAsia" w:ascii="仿宋_GB2312" w:hAnsi="宋体" w:eastAsia="仿宋_GB2312" w:cs="宋体"/>
                <w:sz w:val="18"/>
                <w:szCs w:val="18"/>
              </w:rPr>
            </w:pPr>
          </w:p>
        </w:tc>
        <w:tc>
          <w:tcPr>
            <w:tcW w:w="700" w:type="dxa"/>
            <w:shd w:val="clear" w:color="auto" w:fill="auto"/>
            <w:vAlign w:val="center"/>
          </w:tcPr>
          <w:p w14:paraId="3B7A2AF1">
            <w:pPr>
              <w:jc w:val="right"/>
              <w:rPr>
                <w:rFonts w:hint="eastAsia" w:ascii="仿宋_GB2312" w:hAnsi="宋体" w:eastAsia="仿宋_GB2312" w:cs="宋体"/>
                <w:sz w:val="18"/>
                <w:szCs w:val="18"/>
              </w:rPr>
            </w:pPr>
          </w:p>
        </w:tc>
        <w:tc>
          <w:tcPr>
            <w:tcW w:w="620" w:type="dxa"/>
            <w:shd w:val="clear" w:color="auto" w:fill="auto"/>
            <w:vAlign w:val="center"/>
          </w:tcPr>
          <w:p w14:paraId="0C07D41B">
            <w:pPr>
              <w:jc w:val="right"/>
              <w:rPr>
                <w:rFonts w:hint="eastAsia" w:ascii="仿宋_GB2312" w:hAnsi="宋体" w:eastAsia="仿宋_GB2312" w:cs="宋体"/>
                <w:sz w:val="18"/>
                <w:szCs w:val="18"/>
              </w:rPr>
            </w:pPr>
          </w:p>
        </w:tc>
      </w:tr>
      <w:tr w14:paraId="71F71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62D4A2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BDECD6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F89F36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0A01EC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AFE796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义务教育小学阶段公用经费（中央直达资金）（和地财教</w:t>
            </w:r>
            <w:r>
              <w:rPr>
                <w:rFonts w:hint="eastAsia" w:ascii="仿宋_GB2312" w:hAnsi="宋体" w:eastAsia="仿宋_GB2312" w:cs="宋体"/>
                <w:kern w:val="0"/>
                <w:sz w:val="18"/>
                <w:szCs w:val="18"/>
                <w:lang w:eastAsia="zh-CN"/>
              </w:rPr>
              <w:t>〔2023〕60号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〔2024〕12号</w:t>
            </w:r>
            <w:r>
              <w:rPr>
                <w:rFonts w:hint="eastAsia" w:ascii="仿宋_GB2312" w:hAnsi="宋体" w:eastAsia="仿宋_GB2312" w:cs="宋体"/>
                <w:kern w:val="0"/>
                <w:sz w:val="18"/>
                <w:szCs w:val="18"/>
              </w:rPr>
              <w:t>）</w:t>
            </w:r>
          </w:p>
        </w:tc>
        <w:tc>
          <w:tcPr>
            <w:tcW w:w="950" w:type="dxa"/>
            <w:shd w:val="clear" w:color="auto" w:fill="auto"/>
            <w:vAlign w:val="center"/>
          </w:tcPr>
          <w:p w14:paraId="1500FC6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39.91</w:t>
            </w:r>
          </w:p>
        </w:tc>
        <w:tc>
          <w:tcPr>
            <w:tcW w:w="720" w:type="dxa"/>
            <w:shd w:val="clear" w:color="auto" w:fill="auto"/>
            <w:vAlign w:val="center"/>
          </w:tcPr>
          <w:p w14:paraId="3183A44D">
            <w:pPr>
              <w:jc w:val="right"/>
              <w:rPr>
                <w:rFonts w:hint="eastAsia" w:ascii="仿宋_GB2312" w:hAnsi="宋体" w:eastAsia="仿宋_GB2312" w:cs="宋体"/>
                <w:sz w:val="18"/>
                <w:szCs w:val="18"/>
              </w:rPr>
            </w:pPr>
          </w:p>
        </w:tc>
        <w:tc>
          <w:tcPr>
            <w:tcW w:w="820" w:type="dxa"/>
            <w:shd w:val="clear" w:color="auto" w:fill="auto"/>
            <w:vAlign w:val="center"/>
          </w:tcPr>
          <w:p w14:paraId="5FE1D02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39.91</w:t>
            </w:r>
          </w:p>
        </w:tc>
        <w:tc>
          <w:tcPr>
            <w:tcW w:w="670" w:type="dxa"/>
            <w:shd w:val="clear" w:color="auto" w:fill="auto"/>
            <w:vAlign w:val="center"/>
          </w:tcPr>
          <w:p w14:paraId="16CEA738">
            <w:pPr>
              <w:jc w:val="right"/>
              <w:rPr>
                <w:rFonts w:hint="eastAsia" w:ascii="仿宋_GB2312" w:hAnsi="宋体" w:eastAsia="仿宋_GB2312" w:cs="宋体"/>
                <w:sz w:val="18"/>
                <w:szCs w:val="18"/>
              </w:rPr>
            </w:pPr>
          </w:p>
        </w:tc>
        <w:tc>
          <w:tcPr>
            <w:tcW w:w="710" w:type="dxa"/>
            <w:shd w:val="clear" w:color="auto" w:fill="auto"/>
            <w:vAlign w:val="center"/>
          </w:tcPr>
          <w:p w14:paraId="3DB53A7A">
            <w:pPr>
              <w:jc w:val="right"/>
              <w:rPr>
                <w:rFonts w:hint="eastAsia" w:ascii="仿宋_GB2312" w:hAnsi="宋体" w:eastAsia="仿宋_GB2312" w:cs="宋体"/>
                <w:sz w:val="18"/>
                <w:szCs w:val="18"/>
              </w:rPr>
            </w:pPr>
          </w:p>
        </w:tc>
        <w:tc>
          <w:tcPr>
            <w:tcW w:w="700" w:type="dxa"/>
            <w:shd w:val="clear" w:color="auto" w:fill="auto"/>
            <w:vAlign w:val="center"/>
          </w:tcPr>
          <w:p w14:paraId="7FD35478">
            <w:pPr>
              <w:jc w:val="right"/>
              <w:rPr>
                <w:rFonts w:hint="eastAsia" w:ascii="仿宋_GB2312" w:hAnsi="宋体" w:eastAsia="仿宋_GB2312" w:cs="宋体"/>
                <w:sz w:val="18"/>
                <w:szCs w:val="18"/>
              </w:rPr>
            </w:pPr>
          </w:p>
        </w:tc>
        <w:tc>
          <w:tcPr>
            <w:tcW w:w="710" w:type="dxa"/>
            <w:shd w:val="clear" w:color="auto" w:fill="auto"/>
            <w:vAlign w:val="center"/>
          </w:tcPr>
          <w:p w14:paraId="66FAA7B5">
            <w:pPr>
              <w:jc w:val="right"/>
              <w:rPr>
                <w:rFonts w:hint="eastAsia" w:ascii="仿宋_GB2312" w:hAnsi="宋体" w:eastAsia="仿宋_GB2312" w:cs="宋体"/>
                <w:sz w:val="18"/>
                <w:szCs w:val="18"/>
              </w:rPr>
            </w:pPr>
          </w:p>
        </w:tc>
        <w:tc>
          <w:tcPr>
            <w:tcW w:w="790" w:type="dxa"/>
            <w:shd w:val="clear" w:color="auto" w:fill="auto"/>
            <w:vAlign w:val="center"/>
          </w:tcPr>
          <w:p w14:paraId="532C65E7">
            <w:pPr>
              <w:jc w:val="right"/>
              <w:rPr>
                <w:rFonts w:hint="eastAsia" w:ascii="仿宋_GB2312" w:hAnsi="宋体" w:eastAsia="仿宋_GB2312" w:cs="宋体"/>
                <w:sz w:val="18"/>
                <w:szCs w:val="18"/>
              </w:rPr>
            </w:pPr>
          </w:p>
        </w:tc>
        <w:tc>
          <w:tcPr>
            <w:tcW w:w="640" w:type="dxa"/>
            <w:shd w:val="clear" w:color="auto" w:fill="auto"/>
            <w:vAlign w:val="center"/>
          </w:tcPr>
          <w:p w14:paraId="555880EA">
            <w:pPr>
              <w:jc w:val="right"/>
              <w:rPr>
                <w:rFonts w:hint="eastAsia" w:ascii="仿宋_GB2312" w:hAnsi="宋体" w:eastAsia="仿宋_GB2312" w:cs="宋体"/>
                <w:sz w:val="18"/>
                <w:szCs w:val="18"/>
              </w:rPr>
            </w:pPr>
          </w:p>
        </w:tc>
        <w:tc>
          <w:tcPr>
            <w:tcW w:w="700" w:type="dxa"/>
            <w:shd w:val="clear" w:color="auto" w:fill="auto"/>
            <w:vAlign w:val="center"/>
          </w:tcPr>
          <w:p w14:paraId="1CF0004F">
            <w:pPr>
              <w:jc w:val="right"/>
              <w:rPr>
                <w:rFonts w:hint="eastAsia" w:ascii="仿宋_GB2312" w:hAnsi="宋体" w:eastAsia="仿宋_GB2312" w:cs="宋体"/>
                <w:sz w:val="18"/>
                <w:szCs w:val="18"/>
              </w:rPr>
            </w:pPr>
          </w:p>
        </w:tc>
        <w:tc>
          <w:tcPr>
            <w:tcW w:w="620" w:type="dxa"/>
            <w:shd w:val="clear" w:color="auto" w:fill="auto"/>
            <w:vAlign w:val="center"/>
          </w:tcPr>
          <w:p w14:paraId="4EF115CA">
            <w:pPr>
              <w:jc w:val="right"/>
              <w:rPr>
                <w:rFonts w:hint="eastAsia" w:ascii="仿宋_GB2312" w:hAnsi="宋体" w:eastAsia="仿宋_GB2312" w:cs="宋体"/>
                <w:sz w:val="18"/>
                <w:szCs w:val="18"/>
              </w:rPr>
            </w:pPr>
          </w:p>
        </w:tc>
      </w:tr>
      <w:tr w14:paraId="6F45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FD7214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F9F2C6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95ED76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0A1320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B38FE9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2024年乡村教师生活补助资金（9-12月）（和地财教</w:t>
            </w:r>
            <w:r>
              <w:rPr>
                <w:rFonts w:hint="eastAsia" w:ascii="仿宋_GB2312" w:hAnsi="宋体" w:eastAsia="仿宋_GB2312" w:cs="宋体"/>
                <w:kern w:val="0"/>
                <w:sz w:val="18"/>
                <w:szCs w:val="18"/>
                <w:lang w:eastAsia="zh-CN"/>
              </w:rPr>
              <w:t>〔2023〕77号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〔2024〕39号</w:t>
            </w:r>
            <w:r>
              <w:rPr>
                <w:rFonts w:hint="eastAsia" w:ascii="仿宋_GB2312" w:hAnsi="宋体" w:eastAsia="仿宋_GB2312" w:cs="宋体"/>
                <w:kern w:val="0"/>
                <w:sz w:val="18"/>
                <w:szCs w:val="18"/>
              </w:rPr>
              <w:t>）</w:t>
            </w:r>
          </w:p>
        </w:tc>
        <w:tc>
          <w:tcPr>
            <w:tcW w:w="950" w:type="dxa"/>
            <w:shd w:val="clear" w:color="auto" w:fill="auto"/>
            <w:vAlign w:val="center"/>
          </w:tcPr>
          <w:p w14:paraId="08CFC99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49.32</w:t>
            </w:r>
          </w:p>
        </w:tc>
        <w:tc>
          <w:tcPr>
            <w:tcW w:w="720" w:type="dxa"/>
            <w:shd w:val="clear" w:color="auto" w:fill="auto"/>
            <w:vAlign w:val="center"/>
          </w:tcPr>
          <w:p w14:paraId="65E3780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49.32</w:t>
            </w:r>
          </w:p>
        </w:tc>
        <w:tc>
          <w:tcPr>
            <w:tcW w:w="820" w:type="dxa"/>
            <w:shd w:val="clear" w:color="auto" w:fill="auto"/>
            <w:vAlign w:val="center"/>
          </w:tcPr>
          <w:p w14:paraId="3FEF2F1F">
            <w:pPr>
              <w:jc w:val="right"/>
              <w:rPr>
                <w:rFonts w:hint="eastAsia" w:ascii="仿宋_GB2312" w:hAnsi="宋体" w:eastAsia="仿宋_GB2312" w:cs="宋体"/>
                <w:sz w:val="18"/>
                <w:szCs w:val="18"/>
              </w:rPr>
            </w:pPr>
          </w:p>
        </w:tc>
        <w:tc>
          <w:tcPr>
            <w:tcW w:w="670" w:type="dxa"/>
            <w:shd w:val="clear" w:color="auto" w:fill="auto"/>
            <w:vAlign w:val="center"/>
          </w:tcPr>
          <w:p w14:paraId="15F38037">
            <w:pPr>
              <w:jc w:val="right"/>
              <w:rPr>
                <w:rFonts w:hint="eastAsia" w:ascii="仿宋_GB2312" w:hAnsi="宋体" w:eastAsia="仿宋_GB2312" w:cs="宋体"/>
                <w:sz w:val="18"/>
                <w:szCs w:val="18"/>
              </w:rPr>
            </w:pPr>
          </w:p>
        </w:tc>
        <w:tc>
          <w:tcPr>
            <w:tcW w:w="710" w:type="dxa"/>
            <w:shd w:val="clear" w:color="auto" w:fill="auto"/>
            <w:vAlign w:val="center"/>
          </w:tcPr>
          <w:p w14:paraId="251BE8A8">
            <w:pPr>
              <w:jc w:val="right"/>
              <w:rPr>
                <w:rFonts w:hint="eastAsia" w:ascii="仿宋_GB2312" w:hAnsi="宋体" w:eastAsia="仿宋_GB2312" w:cs="宋体"/>
                <w:sz w:val="18"/>
                <w:szCs w:val="18"/>
              </w:rPr>
            </w:pPr>
          </w:p>
        </w:tc>
        <w:tc>
          <w:tcPr>
            <w:tcW w:w="700" w:type="dxa"/>
            <w:shd w:val="clear" w:color="auto" w:fill="auto"/>
            <w:vAlign w:val="center"/>
          </w:tcPr>
          <w:p w14:paraId="6DFD4012">
            <w:pPr>
              <w:jc w:val="right"/>
              <w:rPr>
                <w:rFonts w:hint="eastAsia" w:ascii="仿宋_GB2312" w:hAnsi="宋体" w:eastAsia="仿宋_GB2312" w:cs="宋体"/>
                <w:sz w:val="18"/>
                <w:szCs w:val="18"/>
              </w:rPr>
            </w:pPr>
          </w:p>
        </w:tc>
        <w:tc>
          <w:tcPr>
            <w:tcW w:w="710" w:type="dxa"/>
            <w:shd w:val="clear" w:color="auto" w:fill="auto"/>
            <w:vAlign w:val="center"/>
          </w:tcPr>
          <w:p w14:paraId="45E68FD5">
            <w:pPr>
              <w:jc w:val="right"/>
              <w:rPr>
                <w:rFonts w:hint="eastAsia" w:ascii="仿宋_GB2312" w:hAnsi="宋体" w:eastAsia="仿宋_GB2312" w:cs="宋体"/>
                <w:sz w:val="18"/>
                <w:szCs w:val="18"/>
              </w:rPr>
            </w:pPr>
          </w:p>
        </w:tc>
        <w:tc>
          <w:tcPr>
            <w:tcW w:w="790" w:type="dxa"/>
            <w:shd w:val="clear" w:color="auto" w:fill="auto"/>
            <w:vAlign w:val="center"/>
          </w:tcPr>
          <w:p w14:paraId="04EBF813">
            <w:pPr>
              <w:jc w:val="right"/>
              <w:rPr>
                <w:rFonts w:hint="eastAsia" w:ascii="仿宋_GB2312" w:hAnsi="宋体" w:eastAsia="仿宋_GB2312" w:cs="宋体"/>
                <w:sz w:val="18"/>
                <w:szCs w:val="18"/>
              </w:rPr>
            </w:pPr>
          </w:p>
        </w:tc>
        <w:tc>
          <w:tcPr>
            <w:tcW w:w="640" w:type="dxa"/>
            <w:shd w:val="clear" w:color="auto" w:fill="auto"/>
            <w:vAlign w:val="center"/>
          </w:tcPr>
          <w:p w14:paraId="1B5939DB">
            <w:pPr>
              <w:jc w:val="right"/>
              <w:rPr>
                <w:rFonts w:hint="eastAsia" w:ascii="仿宋_GB2312" w:hAnsi="宋体" w:eastAsia="仿宋_GB2312" w:cs="宋体"/>
                <w:sz w:val="18"/>
                <w:szCs w:val="18"/>
              </w:rPr>
            </w:pPr>
          </w:p>
        </w:tc>
        <w:tc>
          <w:tcPr>
            <w:tcW w:w="700" w:type="dxa"/>
            <w:shd w:val="clear" w:color="auto" w:fill="auto"/>
            <w:vAlign w:val="center"/>
          </w:tcPr>
          <w:p w14:paraId="752B76D1">
            <w:pPr>
              <w:jc w:val="right"/>
              <w:rPr>
                <w:rFonts w:hint="eastAsia" w:ascii="仿宋_GB2312" w:hAnsi="宋体" w:eastAsia="仿宋_GB2312" w:cs="宋体"/>
                <w:sz w:val="18"/>
                <w:szCs w:val="18"/>
              </w:rPr>
            </w:pPr>
          </w:p>
        </w:tc>
        <w:tc>
          <w:tcPr>
            <w:tcW w:w="620" w:type="dxa"/>
            <w:shd w:val="clear" w:color="auto" w:fill="auto"/>
            <w:vAlign w:val="center"/>
          </w:tcPr>
          <w:p w14:paraId="548BA527">
            <w:pPr>
              <w:jc w:val="right"/>
              <w:rPr>
                <w:rFonts w:hint="eastAsia" w:ascii="仿宋_GB2312" w:hAnsi="宋体" w:eastAsia="仿宋_GB2312" w:cs="宋体"/>
                <w:sz w:val="18"/>
                <w:szCs w:val="18"/>
              </w:rPr>
            </w:pPr>
          </w:p>
        </w:tc>
      </w:tr>
      <w:tr w14:paraId="29BF3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797FD0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9FD1C2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17D298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D8BAF5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8C78B2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2024年乡村教师生活补助资金(第二批）（和地财教</w:t>
            </w:r>
            <w:r>
              <w:rPr>
                <w:rFonts w:hint="eastAsia" w:ascii="仿宋_GB2312" w:hAnsi="宋体" w:eastAsia="仿宋_GB2312" w:cs="宋体"/>
                <w:kern w:val="0"/>
                <w:sz w:val="18"/>
                <w:szCs w:val="18"/>
                <w:lang w:eastAsia="zh-CN"/>
              </w:rPr>
              <w:t>〔2024〕30号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〔2024〕61号</w:t>
            </w:r>
            <w:r>
              <w:rPr>
                <w:rFonts w:hint="eastAsia" w:ascii="仿宋_GB2312" w:hAnsi="宋体" w:eastAsia="仿宋_GB2312" w:cs="宋体"/>
                <w:kern w:val="0"/>
                <w:sz w:val="18"/>
                <w:szCs w:val="18"/>
              </w:rPr>
              <w:t>）</w:t>
            </w:r>
          </w:p>
        </w:tc>
        <w:tc>
          <w:tcPr>
            <w:tcW w:w="950" w:type="dxa"/>
            <w:shd w:val="clear" w:color="auto" w:fill="auto"/>
            <w:vAlign w:val="center"/>
          </w:tcPr>
          <w:p w14:paraId="3B54CE2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85.03</w:t>
            </w:r>
          </w:p>
        </w:tc>
        <w:tc>
          <w:tcPr>
            <w:tcW w:w="720" w:type="dxa"/>
            <w:shd w:val="clear" w:color="auto" w:fill="auto"/>
            <w:vAlign w:val="center"/>
          </w:tcPr>
          <w:p w14:paraId="4D1CFB3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85.03</w:t>
            </w:r>
          </w:p>
        </w:tc>
        <w:tc>
          <w:tcPr>
            <w:tcW w:w="820" w:type="dxa"/>
            <w:shd w:val="clear" w:color="auto" w:fill="auto"/>
            <w:vAlign w:val="center"/>
          </w:tcPr>
          <w:p w14:paraId="3AB2EA38">
            <w:pPr>
              <w:jc w:val="right"/>
              <w:rPr>
                <w:rFonts w:hint="eastAsia" w:ascii="仿宋_GB2312" w:hAnsi="宋体" w:eastAsia="仿宋_GB2312" w:cs="宋体"/>
                <w:sz w:val="18"/>
                <w:szCs w:val="18"/>
              </w:rPr>
            </w:pPr>
          </w:p>
        </w:tc>
        <w:tc>
          <w:tcPr>
            <w:tcW w:w="670" w:type="dxa"/>
            <w:shd w:val="clear" w:color="auto" w:fill="auto"/>
            <w:vAlign w:val="center"/>
          </w:tcPr>
          <w:p w14:paraId="3A3E220B">
            <w:pPr>
              <w:jc w:val="right"/>
              <w:rPr>
                <w:rFonts w:hint="eastAsia" w:ascii="仿宋_GB2312" w:hAnsi="宋体" w:eastAsia="仿宋_GB2312" w:cs="宋体"/>
                <w:sz w:val="18"/>
                <w:szCs w:val="18"/>
              </w:rPr>
            </w:pPr>
          </w:p>
        </w:tc>
        <w:tc>
          <w:tcPr>
            <w:tcW w:w="710" w:type="dxa"/>
            <w:shd w:val="clear" w:color="auto" w:fill="auto"/>
            <w:vAlign w:val="center"/>
          </w:tcPr>
          <w:p w14:paraId="79FA7E19">
            <w:pPr>
              <w:jc w:val="right"/>
              <w:rPr>
                <w:rFonts w:hint="eastAsia" w:ascii="仿宋_GB2312" w:hAnsi="宋体" w:eastAsia="仿宋_GB2312" w:cs="宋体"/>
                <w:sz w:val="18"/>
                <w:szCs w:val="18"/>
              </w:rPr>
            </w:pPr>
          </w:p>
        </w:tc>
        <w:tc>
          <w:tcPr>
            <w:tcW w:w="700" w:type="dxa"/>
            <w:shd w:val="clear" w:color="auto" w:fill="auto"/>
            <w:vAlign w:val="center"/>
          </w:tcPr>
          <w:p w14:paraId="49F6CD5A">
            <w:pPr>
              <w:jc w:val="right"/>
              <w:rPr>
                <w:rFonts w:hint="eastAsia" w:ascii="仿宋_GB2312" w:hAnsi="宋体" w:eastAsia="仿宋_GB2312" w:cs="宋体"/>
                <w:sz w:val="18"/>
                <w:szCs w:val="18"/>
              </w:rPr>
            </w:pPr>
          </w:p>
        </w:tc>
        <w:tc>
          <w:tcPr>
            <w:tcW w:w="710" w:type="dxa"/>
            <w:shd w:val="clear" w:color="auto" w:fill="auto"/>
            <w:vAlign w:val="center"/>
          </w:tcPr>
          <w:p w14:paraId="46129AB0">
            <w:pPr>
              <w:jc w:val="right"/>
              <w:rPr>
                <w:rFonts w:hint="eastAsia" w:ascii="仿宋_GB2312" w:hAnsi="宋体" w:eastAsia="仿宋_GB2312" w:cs="宋体"/>
                <w:sz w:val="18"/>
                <w:szCs w:val="18"/>
              </w:rPr>
            </w:pPr>
          </w:p>
        </w:tc>
        <w:tc>
          <w:tcPr>
            <w:tcW w:w="790" w:type="dxa"/>
            <w:shd w:val="clear" w:color="auto" w:fill="auto"/>
            <w:vAlign w:val="center"/>
          </w:tcPr>
          <w:p w14:paraId="15715239">
            <w:pPr>
              <w:jc w:val="right"/>
              <w:rPr>
                <w:rFonts w:hint="eastAsia" w:ascii="仿宋_GB2312" w:hAnsi="宋体" w:eastAsia="仿宋_GB2312" w:cs="宋体"/>
                <w:sz w:val="18"/>
                <w:szCs w:val="18"/>
              </w:rPr>
            </w:pPr>
          </w:p>
        </w:tc>
        <w:tc>
          <w:tcPr>
            <w:tcW w:w="640" w:type="dxa"/>
            <w:shd w:val="clear" w:color="auto" w:fill="auto"/>
            <w:vAlign w:val="center"/>
          </w:tcPr>
          <w:p w14:paraId="075B7B6D">
            <w:pPr>
              <w:jc w:val="right"/>
              <w:rPr>
                <w:rFonts w:hint="eastAsia" w:ascii="仿宋_GB2312" w:hAnsi="宋体" w:eastAsia="仿宋_GB2312" w:cs="宋体"/>
                <w:sz w:val="18"/>
                <w:szCs w:val="18"/>
              </w:rPr>
            </w:pPr>
          </w:p>
        </w:tc>
        <w:tc>
          <w:tcPr>
            <w:tcW w:w="700" w:type="dxa"/>
            <w:shd w:val="clear" w:color="auto" w:fill="auto"/>
            <w:vAlign w:val="center"/>
          </w:tcPr>
          <w:p w14:paraId="5E1CCCD2">
            <w:pPr>
              <w:jc w:val="right"/>
              <w:rPr>
                <w:rFonts w:hint="eastAsia" w:ascii="仿宋_GB2312" w:hAnsi="宋体" w:eastAsia="仿宋_GB2312" w:cs="宋体"/>
                <w:sz w:val="18"/>
                <w:szCs w:val="18"/>
              </w:rPr>
            </w:pPr>
          </w:p>
        </w:tc>
        <w:tc>
          <w:tcPr>
            <w:tcW w:w="620" w:type="dxa"/>
            <w:shd w:val="clear" w:color="auto" w:fill="auto"/>
            <w:vAlign w:val="center"/>
          </w:tcPr>
          <w:p w14:paraId="2D932BE0">
            <w:pPr>
              <w:jc w:val="right"/>
              <w:rPr>
                <w:rFonts w:hint="eastAsia" w:ascii="仿宋_GB2312" w:hAnsi="宋体" w:eastAsia="仿宋_GB2312" w:cs="宋体"/>
                <w:sz w:val="18"/>
                <w:szCs w:val="18"/>
              </w:rPr>
            </w:pPr>
          </w:p>
        </w:tc>
      </w:tr>
      <w:tr w14:paraId="118E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3C3B5F9">
            <w:pPr>
              <w:jc w:val="center"/>
              <w:rPr>
                <w:rFonts w:hint="eastAsia" w:ascii="仿宋_GB2312" w:hAnsi="宋体" w:eastAsia="仿宋_GB2312" w:cs="宋体"/>
                <w:b/>
                <w:sz w:val="18"/>
                <w:szCs w:val="18"/>
              </w:rPr>
            </w:pPr>
          </w:p>
        </w:tc>
        <w:tc>
          <w:tcPr>
            <w:tcW w:w="567" w:type="dxa"/>
            <w:shd w:val="clear" w:color="auto" w:fill="auto"/>
            <w:vAlign w:val="center"/>
          </w:tcPr>
          <w:p w14:paraId="3CDA5C6E">
            <w:pPr>
              <w:jc w:val="center"/>
              <w:rPr>
                <w:rFonts w:hint="eastAsia" w:ascii="仿宋_GB2312" w:hAnsi="宋体" w:eastAsia="仿宋_GB2312" w:cs="宋体"/>
                <w:b/>
                <w:sz w:val="18"/>
                <w:szCs w:val="18"/>
              </w:rPr>
            </w:pPr>
          </w:p>
        </w:tc>
        <w:tc>
          <w:tcPr>
            <w:tcW w:w="567" w:type="dxa"/>
            <w:shd w:val="clear" w:color="auto" w:fill="auto"/>
            <w:vAlign w:val="center"/>
          </w:tcPr>
          <w:p w14:paraId="6514ECAF">
            <w:pPr>
              <w:jc w:val="center"/>
              <w:rPr>
                <w:rFonts w:hint="eastAsia" w:ascii="仿宋_GB2312" w:hAnsi="宋体" w:eastAsia="仿宋_GB2312" w:cs="宋体"/>
                <w:b/>
                <w:sz w:val="18"/>
                <w:szCs w:val="18"/>
              </w:rPr>
            </w:pPr>
          </w:p>
        </w:tc>
        <w:tc>
          <w:tcPr>
            <w:tcW w:w="2321" w:type="dxa"/>
            <w:shd w:val="clear" w:color="auto" w:fill="auto"/>
            <w:vAlign w:val="center"/>
          </w:tcPr>
          <w:p w14:paraId="23861ACC">
            <w:pPr>
              <w:jc w:val="left"/>
              <w:rPr>
                <w:rFonts w:hint="eastAsia" w:ascii="仿宋_GB2312" w:hAnsi="宋体" w:eastAsia="仿宋_GB2312" w:cs="宋体"/>
                <w:b/>
                <w:sz w:val="18"/>
                <w:szCs w:val="18"/>
              </w:rPr>
            </w:pPr>
          </w:p>
        </w:tc>
        <w:tc>
          <w:tcPr>
            <w:tcW w:w="2170" w:type="dxa"/>
            <w:shd w:val="clear" w:color="auto" w:fill="auto"/>
            <w:vAlign w:val="center"/>
          </w:tcPr>
          <w:p w14:paraId="1621ED33">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合 计</w:t>
            </w:r>
          </w:p>
        </w:tc>
        <w:tc>
          <w:tcPr>
            <w:tcW w:w="950" w:type="dxa"/>
            <w:shd w:val="clear" w:color="auto" w:fill="auto"/>
            <w:vAlign w:val="center"/>
          </w:tcPr>
          <w:p w14:paraId="27159AEE">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459.50</w:t>
            </w:r>
          </w:p>
        </w:tc>
        <w:tc>
          <w:tcPr>
            <w:tcW w:w="720" w:type="dxa"/>
            <w:shd w:val="clear" w:color="auto" w:fill="auto"/>
            <w:vAlign w:val="center"/>
          </w:tcPr>
          <w:p w14:paraId="6A69277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134.35</w:t>
            </w:r>
          </w:p>
        </w:tc>
        <w:tc>
          <w:tcPr>
            <w:tcW w:w="820" w:type="dxa"/>
            <w:shd w:val="clear" w:color="auto" w:fill="auto"/>
            <w:vAlign w:val="center"/>
          </w:tcPr>
          <w:p w14:paraId="443B702E">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325.15</w:t>
            </w:r>
          </w:p>
        </w:tc>
        <w:tc>
          <w:tcPr>
            <w:tcW w:w="670" w:type="dxa"/>
            <w:shd w:val="clear" w:color="auto" w:fill="auto"/>
            <w:vAlign w:val="center"/>
          </w:tcPr>
          <w:p w14:paraId="78FAC78A">
            <w:pPr>
              <w:jc w:val="right"/>
              <w:rPr>
                <w:rFonts w:hint="eastAsia" w:ascii="仿宋_GB2312" w:hAnsi="宋体" w:eastAsia="仿宋_GB2312" w:cs="宋体"/>
                <w:b/>
                <w:sz w:val="18"/>
                <w:szCs w:val="18"/>
              </w:rPr>
            </w:pPr>
          </w:p>
        </w:tc>
        <w:tc>
          <w:tcPr>
            <w:tcW w:w="710" w:type="dxa"/>
            <w:shd w:val="clear" w:color="auto" w:fill="auto"/>
            <w:vAlign w:val="center"/>
          </w:tcPr>
          <w:p w14:paraId="2CCD485D">
            <w:pPr>
              <w:jc w:val="right"/>
              <w:rPr>
                <w:rFonts w:hint="eastAsia" w:ascii="仿宋_GB2312" w:hAnsi="宋体" w:eastAsia="仿宋_GB2312" w:cs="宋体"/>
                <w:b/>
                <w:sz w:val="18"/>
                <w:szCs w:val="18"/>
              </w:rPr>
            </w:pPr>
          </w:p>
        </w:tc>
        <w:tc>
          <w:tcPr>
            <w:tcW w:w="700" w:type="dxa"/>
            <w:shd w:val="clear" w:color="auto" w:fill="auto"/>
            <w:vAlign w:val="center"/>
          </w:tcPr>
          <w:p w14:paraId="66908B95">
            <w:pPr>
              <w:jc w:val="right"/>
              <w:rPr>
                <w:rFonts w:hint="eastAsia" w:ascii="仿宋_GB2312" w:hAnsi="宋体" w:eastAsia="仿宋_GB2312" w:cs="宋体"/>
                <w:b/>
                <w:sz w:val="18"/>
                <w:szCs w:val="18"/>
              </w:rPr>
            </w:pPr>
          </w:p>
        </w:tc>
        <w:tc>
          <w:tcPr>
            <w:tcW w:w="710" w:type="dxa"/>
            <w:shd w:val="clear" w:color="auto" w:fill="auto"/>
            <w:vAlign w:val="center"/>
          </w:tcPr>
          <w:p w14:paraId="78348B68">
            <w:pPr>
              <w:jc w:val="right"/>
              <w:rPr>
                <w:rFonts w:hint="eastAsia" w:ascii="仿宋_GB2312" w:hAnsi="宋体" w:eastAsia="仿宋_GB2312" w:cs="宋体"/>
                <w:b/>
                <w:sz w:val="18"/>
                <w:szCs w:val="18"/>
              </w:rPr>
            </w:pPr>
          </w:p>
        </w:tc>
        <w:tc>
          <w:tcPr>
            <w:tcW w:w="790" w:type="dxa"/>
            <w:shd w:val="clear" w:color="auto" w:fill="auto"/>
            <w:vAlign w:val="center"/>
          </w:tcPr>
          <w:p w14:paraId="3C15CD83">
            <w:pPr>
              <w:jc w:val="right"/>
              <w:rPr>
                <w:rFonts w:hint="eastAsia" w:ascii="仿宋_GB2312" w:hAnsi="宋体" w:eastAsia="仿宋_GB2312" w:cs="宋体"/>
                <w:b/>
                <w:sz w:val="18"/>
                <w:szCs w:val="18"/>
              </w:rPr>
            </w:pPr>
          </w:p>
        </w:tc>
        <w:tc>
          <w:tcPr>
            <w:tcW w:w="640" w:type="dxa"/>
            <w:shd w:val="clear" w:color="auto" w:fill="auto"/>
            <w:vAlign w:val="center"/>
          </w:tcPr>
          <w:p w14:paraId="750F4EBA">
            <w:pPr>
              <w:jc w:val="right"/>
              <w:rPr>
                <w:rFonts w:hint="eastAsia" w:ascii="仿宋_GB2312" w:hAnsi="宋体" w:eastAsia="仿宋_GB2312" w:cs="宋体"/>
                <w:b/>
                <w:sz w:val="18"/>
                <w:szCs w:val="18"/>
              </w:rPr>
            </w:pPr>
          </w:p>
        </w:tc>
        <w:tc>
          <w:tcPr>
            <w:tcW w:w="700" w:type="dxa"/>
            <w:shd w:val="clear" w:color="auto" w:fill="auto"/>
            <w:vAlign w:val="center"/>
          </w:tcPr>
          <w:p w14:paraId="4FE26DFF">
            <w:pPr>
              <w:jc w:val="right"/>
              <w:rPr>
                <w:rFonts w:hint="eastAsia" w:ascii="仿宋_GB2312" w:hAnsi="宋体" w:eastAsia="仿宋_GB2312" w:cs="宋体"/>
                <w:b/>
                <w:sz w:val="18"/>
                <w:szCs w:val="18"/>
              </w:rPr>
            </w:pPr>
          </w:p>
        </w:tc>
        <w:tc>
          <w:tcPr>
            <w:tcW w:w="620" w:type="dxa"/>
            <w:shd w:val="clear" w:color="auto" w:fill="auto"/>
            <w:vAlign w:val="center"/>
          </w:tcPr>
          <w:p w14:paraId="7556E3EA">
            <w:pPr>
              <w:jc w:val="right"/>
              <w:rPr>
                <w:rFonts w:hint="eastAsia" w:ascii="仿宋_GB2312" w:hAnsi="宋体" w:eastAsia="仿宋_GB2312" w:cs="宋体"/>
                <w:b/>
                <w:sz w:val="18"/>
                <w:szCs w:val="18"/>
              </w:rPr>
            </w:pPr>
          </w:p>
        </w:tc>
      </w:tr>
    </w:tbl>
    <w:p w14:paraId="79B085BD">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4897BB0E">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表8</w:t>
      </w:r>
    </w:p>
    <w:p w14:paraId="13B6AAC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14:paraId="72AE9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535B1FA">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编制单位：墨玉县喀尔赛镇中心小学</w:t>
            </w:r>
          </w:p>
        </w:tc>
        <w:tc>
          <w:tcPr>
            <w:tcW w:w="1318" w:type="dxa"/>
            <w:tcBorders>
              <w:top w:val="nil"/>
              <w:left w:val="nil"/>
              <w:bottom w:val="nil"/>
              <w:right w:val="nil"/>
            </w:tcBorders>
          </w:tcPr>
          <w:p w14:paraId="5CEC704D">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14:paraId="5411073B">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14:paraId="253A98F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shd w:val="clear" w:color="auto" w:fill="auto"/>
            <w:noWrap w:val="0"/>
            <w:vAlign w:val="center"/>
          </w:tcPr>
          <w:p w14:paraId="570EB8B8">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5B26628E">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57FCDF5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0307C1E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05B6986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noWrap w:val="0"/>
            <w:vAlign w:val="center"/>
          </w:tcPr>
          <w:p w14:paraId="3B2DE5B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2109612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DC5F6FE">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31E25F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AE88E0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noWrap w:val="0"/>
            <w:vAlign w:val="center"/>
          </w:tcPr>
          <w:p w14:paraId="03525A8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14:paraId="0F059AE4">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14:paraId="7AD210B9">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6C1A4A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4EAEDBF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14:paraId="53B5D4FC">
            <w:pPr>
              <w:widowControl/>
              <w:jc w:val="left"/>
              <w:rPr>
                <w:rFonts w:ascii="仿宋_GB2312" w:hAnsi="宋体" w:eastAsia="仿宋_GB2312" w:cs="宋体"/>
                <w:b/>
                <w:bCs/>
                <w:color w:val="000000"/>
                <w:kern w:val="0"/>
                <w:sz w:val="20"/>
              </w:rPr>
            </w:pPr>
          </w:p>
        </w:tc>
      </w:tr>
      <w:tr w14:paraId="716C82D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1AAE8C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F5229B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4468585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408C6B0C">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680D904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0B424F4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7041D170">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3ED4B5C5">
            <w:pPr>
              <w:widowControl/>
              <w:jc w:val="right"/>
              <w:rPr>
                <w:rFonts w:ascii="仿宋_GB2312" w:hAnsi="宋体" w:eastAsia="仿宋_GB2312" w:cs="宋体"/>
                <w:b/>
                <w:kern w:val="0"/>
                <w:sz w:val="18"/>
                <w:szCs w:val="18"/>
              </w:rPr>
            </w:pPr>
          </w:p>
        </w:tc>
      </w:tr>
      <w:tr w14:paraId="3EDBE0C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7AAF8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28BC2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451B5A3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0F82BA7E">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2E8F24E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4206F1C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5D3DD851">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786D4157">
            <w:pPr>
              <w:widowControl/>
              <w:jc w:val="right"/>
              <w:rPr>
                <w:rFonts w:ascii="仿宋_GB2312" w:hAnsi="宋体" w:eastAsia="仿宋_GB2312" w:cs="宋体"/>
                <w:b/>
                <w:kern w:val="0"/>
                <w:sz w:val="18"/>
                <w:szCs w:val="18"/>
              </w:rPr>
            </w:pPr>
          </w:p>
        </w:tc>
      </w:tr>
      <w:tr w14:paraId="7C9E39D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A7CB94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5EBCD9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750DF78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0C0D4E05">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6B6D406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0B94556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1FB51D72">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6790DA54">
            <w:pPr>
              <w:widowControl/>
              <w:jc w:val="right"/>
              <w:rPr>
                <w:rFonts w:ascii="仿宋_GB2312" w:hAnsi="宋体" w:eastAsia="仿宋_GB2312" w:cs="宋体"/>
                <w:b/>
                <w:kern w:val="0"/>
                <w:sz w:val="18"/>
                <w:szCs w:val="18"/>
              </w:rPr>
            </w:pPr>
          </w:p>
        </w:tc>
      </w:tr>
      <w:tr w14:paraId="6514728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5C8A1D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1F78B2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5F970B5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3652107D">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2456B61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1FC8708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42DCFE4F">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0BC8038C">
            <w:pPr>
              <w:widowControl/>
              <w:jc w:val="right"/>
              <w:rPr>
                <w:rFonts w:ascii="仿宋_GB2312" w:hAnsi="宋体" w:eastAsia="仿宋_GB2312" w:cs="宋体"/>
                <w:b/>
                <w:kern w:val="0"/>
                <w:sz w:val="18"/>
                <w:szCs w:val="18"/>
              </w:rPr>
            </w:pPr>
          </w:p>
        </w:tc>
      </w:tr>
      <w:tr w14:paraId="5AFBE12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881CAF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22D593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176AA67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1C360CEA">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61A8DDE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3EEADC2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0C72916F">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322FED7B">
            <w:pPr>
              <w:widowControl/>
              <w:jc w:val="right"/>
              <w:rPr>
                <w:rFonts w:ascii="仿宋_GB2312" w:hAnsi="宋体" w:eastAsia="仿宋_GB2312" w:cs="宋体"/>
                <w:b/>
                <w:kern w:val="0"/>
                <w:sz w:val="18"/>
                <w:szCs w:val="18"/>
              </w:rPr>
            </w:pPr>
          </w:p>
        </w:tc>
      </w:tr>
      <w:tr w14:paraId="5960D27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76E0AB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B84F0D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5A53A2B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4B191986">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529C1F9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554A1C1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619BFDF0">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578A91FC">
            <w:pPr>
              <w:widowControl/>
              <w:jc w:val="right"/>
              <w:rPr>
                <w:rFonts w:ascii="仿宋_GB2312" w:hAnsi="宋体" w:eastAsia="仿宋_GB2312" w:cs="宋体"/>
                <w:b/>
                <w:kern w:val="0"/>
                <w:sz w:val="18"/>
                <w:szCs w:val="18"/>
              </w:rPr>
            </w:pPr>
          </w:p>
        </w:tc>
      </w:tr>
      <w:tr w14:paraId="4E6B530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18F4DD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BDBDA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5A6D1C5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7E94DE67">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752F622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484280B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78BB6AA4">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04704FDD">
            <w:pPr>
              <w:widowControl/>
              <w:jc w:val="right"/>
              <w:rPr>
                <w:rFonts w:ascii="仿宋_GB2312" w:hAnsi="宋体" w:eastAsia="仿宋_GB2312" w:cs="宋体"/>
                <w:b/>
                <w:kern w:val="0"/>
                <w:sz w:val="18"/>
                <w:szCs w:val="18"/>
              </w:rPr>
            </w:pPr>
          </w:p>
        </w:tc>
      </w:tr>
      <w:tr w14:paraId="01F520D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D344CC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E65E62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03A03E3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0DCAC494">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422C748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0B5FD88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7E7CC409">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37C976F6">
            <w:pPr>
              <w:widowControl/>
              <w:jc w:val="right"/>
              <w:rPr>
                <w:rFonts w:ascii="仿宋_GB2312" w:hAnsi="宋体" w:eastAsia="仿宋_GB2312" w:cs="宋体"/>
                <w:b/>
                <w:kern w:val="0"/>
                <w:sz w:val="18"/>
                <w:szCs w:val="18"/>
              </w:rPr>
            </w:pPr>
          </w:p>
        </w:tc>
      </w:tr>
      <w:tr w14:paraId="2EC4603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04C8E1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BB48D8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08AEF25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4019236D">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shd w:val="clear" w:color="auto" w:fill="auto"/>
            <w:noWrap w:val="0"/>
            <w:vAlign w:val="center"/>
          </w:tcPr>
          <w:p w14:paraId="0611E1A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7F4E772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21106B8C">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0D69FDBD">
            <w:pPr>
              <w:widowControl/>
              <w:jc w:val="right"/>
              <w:rPr>
                <w:rFonts w:ascii="仿宋_GB2312" w:hAnsi="宋体" w:eastAsia="仿宋_GB2312" w:cs="宋体"/>
                <w:b/>
                <w:kern w:val="0"/>
                <w:sz w:val="18"/>
                <w:szCs w:val="18"/>
              </w:rPr>
            </w:pPr>
          </w:p>
        </w:tc>
      </w:tr>
    </w:tbl>
    <w:p w14:paraId="64586179">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备注：墨玉县喀尔赛镇中心小学2025年无政府性基金预算安排的支出，政府性基金预算支出情况表为空表。</w:t>
      </w:r>
    </w:p>
    <w:p w14:paraId="2261F6CD">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表9</w:t>
      </w:r>
    </w:p>
    <w:p w14:paraId="2AF8D848">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14:paraId="49D20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F329945">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编制单位：墨玉县喀尔赛镇中心小学</w:t>
            </w:r>
          </w:p>
        </w:tc>
        <w:tc>
          <w:tcPr>
            <w:tcW w:w="1318" w:type="dxa"/>
            <w:tcBorders>
              <w:top w:val="nil"/>
              <w:left w:val="nil"/>
              <w:bottom w:val="nil"/>
              <w:right w:val="nil"/>
            </w:tcBorders>
          </w:tcPr>
          <w:p w14:paraId="3F117CD6">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14:paraId="72390C58">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14:paraId="643A3A1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shd w:val="clear" w:color="auto" w:fill="auto"/>
            <w:noWrap w:val="0"/>
            <w:vAlign w:val="center"/>
          </w:tcPr>
          <w:p w14:paraId="76B008D2">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06C7D5F5">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14:paraId="1318F38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12B2D05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7AD7061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noWrap w:val="0"/>
            <w:vAlign w:val="center"/>
          </w:tcPr>
          <w:p w14:paraId="747DC14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14:paraId="3D51BA9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59485B60">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7C45E4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FD9FD9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noWrap w:val="0"/>
            <w:vAlign w:val="center"/>
          </w:tcPr>
          <w:p w14:paraId="2359F3A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14:paraId="3D9B6870">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14:paraId="58BB640E">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98557D1">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0489C8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14:paraId="08F1E7D6">
            <w:pPr>
              <w:widowControl/>
              <w:jc w:val="center"/>
              <w:rPr>
                <w:rFonts w:ascii="仿宋_GB2312" w:hAnsi="宋体" w:eastAsia="仿宋_GB2312" w:cs="宋体"/>
                <w:b/>
                <w:bCs/>
                <w:color w:val="000000"/>
                <w:kern w:val="0"/>
                <w:sz w:val="20"/>
              </w:rPr>
            </w:pPr>
          </w:p>
        </w:tc>
      </w:tr>
      <w:tr w14:paraId="40112A0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3FD6F1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F52B7D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3C25759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27810416">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106F235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3136532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20D40D96">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36101B36">
            <w:pPr>
              <w:widowControl/>
              <w:jc w:val="right"/>
              <w:rPr>
                <w:rFonts w:ascii="仿宋_GB2312" w:hAnsi="宋体" w:eastAsia="仿宋_GB2312" w:cs="宋体"/>
                <w:b/>
                <w:kern w:val="0"/>
                <w:sz w:val="18"/>
                <w:szCs w:val="18"/>
              </w:rPr>
            </w:pPr>
          </w:p>
        </w:tc>
      </w:tr>
      <w:tr w14:paraId="61F919D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41B4C0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4E7E2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01FE059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4615D6F2">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1DD6B17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3497FE4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46BBB529">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28F9FD17">
            <w:pPr>
              <w:widowControl/>
              <w:jc w:val="right"/>
              <w:rPr>
                <w:rFonts w:ascii="仿宋_GB2312" w:hAnsi="宋体" w:eastAsia="仿宋_GB2312" w:cs="宋体"/>
                <w:b/>
                <w:kern w:val="0"/>
                <w:sz w:val="18"/>
                <w:szCs w:val="18"/>
              </w:rPr>
            </w:pPr>
          </w:p>
        </w:tc>
      </w:tr>
      <w:tr w14:paraId="66462AB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BF894C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5E6608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7AFDC18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55439A8D">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1A2D489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03DB069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6AC34499">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1E99657F">
            <w:pPr>
              <w:widowControl/>
              <w:jc w:val="right"/>
              <w:rPr>
                <w:rFonts w:ascii="仿宋_GB2312" w:hAnsi="宋体" w:eastAsia="仿宋_GB2312" w:cs="宋体"/>
                <w:b/>
                <w:kern w:val="0"/>
                <w:sz w:val="18"/>
                <w:szCs w:val="18"/>
              </w:rPr>
            </w:pPr>
          </w:p>
        </w:tc>
      </w:tr>
      <w:tr w14:paraId="7FE06F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0DC03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B3AC47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69B624F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22D0BA2E">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28662A0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1D5E327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19E548CE">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3013A101">
            <w:pPr>
              <w:widowControl/>
              <w:jc w:val="right"/>
              <w:rPr>
                <w:rFonts w:ascii="仿宋_GB2312" w:hAnsi="宋体" w:eastAsia="仿宋_GB2312" w:cs="宋体"/>
                <w:b/>
                <w:kern w:val="0"/>
                <w:sz w:val="18"/>
                <w:szCs w:val="18"/>
              </w:rPr>
            </w:pPr>
          </w:p>
        </w:tc>
      </w:tr>
      <w:tr w14:paraId="129E5D6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7D76E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4D09D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53E3BD5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17E51AF8">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7CF8021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70A8DDE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38768601">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53F020EA">
            <w:pPr>
              <w:widowControl/>
              <w:jc w:val="right"/>
              <w:rPr>
                <w:rFonts w:ascii="仿宋_GB2312" w:hAnsi="宋体" w:eastAsia="仿宋_GB2312" w:cs="宋体"/>
                <w:b/>
                <w:kern w:val="0"/>
                <w:sz w:val="18"/>
                <w:szCs w:val="18"/>
              </w:rPr>
            </w:pPr>
          </w:p>
        </w:tc>
      </w:tr>
      <w:tr w14:paraId="7B9F3AA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16C421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BFE240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1BBB092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7FACCA98">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2370C8E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74FD1B7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4AB9965B">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4D6A59EF">
            <w:pPr>
              <w:widowControl/>
              <w:jc w:val="right"/>
              <w:rPr>
                <w:rFonts w:ascii="仿宋_GB2312" w:hAnsi="宋体" w:eastAsia="仿宋_GB2312" w:cs="宋体"/>
                <w:b/>
                <w:kern w:val="0"/>
                <w:sz w:val="18"/>
                <w:szCs w:val="18"/>
              </w:rPr>
            </w:pPr>
          </w:p>
        </w:tc>
      </w:tr>
      <w:tr w14:paraId="3F68AED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15571F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B43BC7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05FFCFA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1B83ED76">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5AC9CC7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259D5A9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3C95E5CA">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7FEF1234">
            <w:pPr>
              <w:widowControl/>
              <w:jc w:val="right"/>
              <w:rPr>
                <w:rFonts w:ascii="仿宋_GB2312" w:hAnsi="宋体" w:eastAsia="仿宋_GB2312" w:cs="宋体"/>
                <w:b/>
                <w:kern w:val="0"/>
                <w:sz w:val="18"/>
                <w:szCs w:val="18"/>
              </w:rPr>
            </w:pPr>
          </w:p>
        </w:tc>
      </w:tr>
      <w:tr w14:paraId="471948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660CD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59F348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6F64D0E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4BA6A85C">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7D81424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60654B3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1B32AD0A">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48667DA6">
            <w:pPr>
              <w:widowControl/>
              <w:jc w:val="right"/>
              <w:rPr>
                <w:rFonts w:ascii="仿宋_GB2312" w:hAnsi="宋体" w:eastAsia="仿宋_GB2312" w:cs="宋体"/>
                <w:b/>
                <w:kern w:val="0"/>
                <w:sz w:val="18"/>
                <w:szCs w:val="18"/>
              </w:rPr>
            </w:pPr>
          </w:p>
        </w:tc>
      </w:tr>
      <w:tr w14:paraId="007487F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F3D4B6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CBD12C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14:paraId="40174CD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14:paraId="6437A298">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shd w:val="clear" w:color="auto" w:fill="auto"/>
            <w:noWrap w:val="0"/>
            <w:vAlign w:val="center"/>
          </w:tcPr>
          <w:p w14:paraId="4F48371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14:paraId="231BD42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14:paraId="53C6CEBE">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14:paraId="438B43AD">
            <w:pPr>
              <w:widowControl/>
              <w:jc w:val="right"/>
              <w:rPr>
                <w:rFonts w:ascii="仿宋_GB2312" w:hAnsi="宋体" w:eastAsia="仿宋_GB2312" w:cs="宋体"/>
                <w:b/>
                <w:kern w:val="0"/>
                <w:sz w:val="18"/>
                <w:szCs w:val="18"/>
              </w:rPr>
            </w:pPr>
          </w:p>
        </w:tc>
      </w:tr>
    </w:tbl>
    <w:p w14:paraId="74F3DCF7">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备注：墨玉县喀尔赛镇中心小学2025年无国有资本经营预算安排的支出，国有资本经营预算支出情况表为空表。</w:t>
      </w:r>
    </w:p>
    <w:p w14:paraId="7BBF5140">
      <w:pPr>
        <w:widowControl/>
        <w:jc w:val="left"/>
        <w:outlineLvl w:val="1"/>
        <w:rPr>
          <w:rFonts w:hint="eastAsia" w:ascii="仿宋_GB2312" w:hAnsi="宋体" w:eastAsia="仿宋_GB2312"/>
          <w:b/>
          <w:kern w:val="0"/>
          <w:sz w:val="32"/>
          <w:szCs w:val="32"/>
        </w:rPr>
      </w:pPr>
    </w:p>
    <w:p w14:paraId="3DE6ADCF">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表10</w:t>
      </w:r>
    </w:p>
    <w:p w14:paraId="06134473">
      <w:pPr>
        <w:widowControl/>
        <w:jc w:val="left"/>
        <w:outlineLvl w:val="1"/>
        <w:rPr>
          <w:rFonts w:ascii="仿宋_GB2312" w:hAnsi="宋体" w:eastAsia="仿宋_GB2312"/>
          <w:b/>
          <w:kern w:val="0"/>
          <w:sz w:val="32"/>
          <w:szCs w:val="32"/>
        </w:rPr>
      </w:pPr>
    </w:p>
    <w:p w14:paraId="3313233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104CC14D">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4"/>
        <w:gridCol w:w="1312"/>
      </w:tblGrid>
      <w:tr w14:paraId="408D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55FFDB84">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编制单位：墨玉县喀尔赛镇中心小学</w:t>
            </w:r>
          </w:p>
        </w:tc>
        <w:tc>
          <w:tcPr>
            <w:tcW w:w="1312" w:type="dxa"/>
            <w:tcBorders>
              <w:top w:val="nil"/>
              <w:left w:val="nil"/>
              <w:bottom w:val="nil"/>
              <w:right w:val="nil"/>
            </w:tcBorders>
          </w:tcPr>
          <w:p w14:paraId="1B0F8697">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0" w:type="dxa"/>
        <w:tblInd w:w="93" w:type="dxa"/>
        <w:tblLayout w:type="fixed"/>
        <w:tblCellMar>
          <w:top w:w="0" w:type="dxa"/>
          <w:left w:w="108" w:type="dxa"/>
          <w:bottom w:w="0" w:type="dxa"/>
          <w:right w:w="108" w:type="dxa"/>
        </w:tblCellMar>
      </w:tblPr>
      <w:tblGrid>
        <w:gridCol w:w="3287"/>
        <w:gridCol w:w="1417"/>
        <w:gridCol w:w="1559"/>
        <w:gridCol w:w="1518"/>
        <w:gridCol w:w="1659"/>
      </w:tblGrid>
      <w:tr w14:paraId="63C98407">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28293698">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4D408A89">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合计</w:t>
            </w:r>
          </w:p>
        </w:tc>
        <w:tc>
          <w:tcPr>
            <w:tcW w:w="4736" w:type="dxa"/>
            <w:gridSpan w:val="3"/>
            <w:tcBorders>
              <w:top w:val="single" w:color="auto" w:sz="4" w:space="0"/>
              <w:left w:val="nil"/>
              <w:bottom w:val="single" w:color="auto" w:sz="4" w:space="0"/>
              <w:right w:val="single" w:color="auto" w:sz="4" w:space="0"/>
            </w:tcBorders>
            <w:shd w:val="clear" w:color="auto" w:fill="auto"/>
            <w:noWrap w:val="0"/>
            <w:vAlign w:val="center"/>
          </w:tcPr>
          <w:p w14:paraId="1C9DEBCC">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资金来源</w:t>
            </w:r>
          </w:p>
        </w:tc>
      </w:tr>
      <w:tr w14:paraId="2A6D4380">
        <w:tblPrEx>
          <w:tblCellMar>
            <w:top w:w="0" w:type="dxa"/>
            <w:left w:w="108" w:type="dxa"/>
            <w:bottom w:w="0" w:type="dxa"/>
            <w:right w:w="108" w:type="dxa"/>
          </w:tblCellMar>
        </w:tblPrEx>
        <w:trPr>
          <w:trHeight w:val="810" w:hRule="atLeast"/>
        </w:trPr>
        <w:tc>
          <w:tcPr>
            <w:tcW w:w="328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299176E">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5984B46">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noWrap w:val="0"/>
            <w:vAlign w:val="center"/>
          </w:tcPr>
          <w:p w14:paraId="70A349BD">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518" w:type="dxa"/>
            <w:tcBorders>
              <w:top w:val="nil"/>
              <w:left w:val="nil"/>
              <w:bottom w:val="single" w:color="auto" w:sz="4" w:space="0"/>
              <w:right w:val="single" w:color="auto" w:sz="4" w:space="0"/>
            </w:tcBorders>
            <w:shd w:val="clear" w:color="auto" w:fill="auto"/>
            <w:noWrap w:val="0"/>
            <w:vAlign w:val="center"/>
          </w:tcPr>
          <w:p w14:paraId="63AF70A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659" w:type="dxa"/>
            <w:tcBorders>
              <w:top w:val="nil"/>
              <w:left w:val="nil"/>
              <w:bottom w:val="single" w:color="auto" w:sz="4" w:space="0"/>
              <w:right w:val="single" w:color="auto" w:sz="4" w:space="0"/>
            </w:tcBorders>
            <w:shd w:val="clear" w:color="auto" w:fill="auto"/>
            <w:noWrap w:val="0"/>
            <w:vAlign w:val="center"/>
          </w:tcPr>
          <w:p w14:paraId="1E64F966">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474FB80C">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14:paraId="7F94077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noWrap w:val="0"/>
            <w:vAlign w:val="center"/>
          </w:tcPr>
          <w:p w14:paraId="1018C7A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14:paraId="22379AFC">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303F6394">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14:paraId="4488B482">
            <w:pPr>
              <w:widowControl/>
              <w:jc w:val="center"/>
              <w:rPr>
                <w:rFonts w:hint="eastAsia" w:ascii="仿宋_GB2312" w:hAnsi="宋体" w:eastAsia="仿宋_GB2312" w:cs="宋体"/>
                <w:b/>
                <w:color w:val="000000"/>
                <w:kern w:val="0"/>
                <w:sz w:val="18"/>
              </w:rPr>
            </w:pPr>
          </w:p>
        </w:tc>
      </w:tr>
      <w:tr w14:paraId="25566A45">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14:paraId="2E168043">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noWrap w:val="0"/>
            <w:vAlign w:val="center"/>
          </w:tcPr>
          <w:p w14:paraId="67191A3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14:paraId="1AFCB0E8">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0904A007">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14:paraId="6BA65300">
            <w:pPr>
              <w:widowControl/>
              <w:jc w:val="center"/>
              <w:rPr>
                <w:rFonts w:hint="eastAsia" w:ascii="仿宋_GB2312" w:hAnsi="宋体" w:eastAsia="仿宋_GB2312" w:cs="宋体"/>
                <w:b/>
                <w:color w:val="000000"/>
                <w:kern w:val="0"/>
                <w:sz w:val="18"/>
              </w:rPr>
            </w:pPr>
          </w:p>
        </w:tc>
      </w:tr>
      <w:tr w14:paraId="74E1AC6F">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14:paraId="3926AEA2">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noWrap w:val="0"/>
            <w:vAlign w:val="center"/>
          </w:tcPr>
          <w:p w14:paraId="0B6F8B7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14:paraId="472A55DC">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2AD58A0C">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14:paraId="3AA33376">
            <w:pPr>
              <w:widowControl/>
              <w:jc w:val="center"/>
              <w:rPr>
                <w:rFonts w:hint="eastAsia" w:ascii="仿宋_GB2312" w:hAnsi="宋体" w:eastAsia="仿宋_GB2312" w:cs="宋体"/>
                <w:b/>
                <w:color w:val="000000"/>
                <w:kern w:val="0"/>
                <w:sz w:val="18"/>
              </w:rPr>
            </w:pPr>
          </w:p>
        </w:tc>
      </w:tr>
      <w:tr w14:paraId="27D6A585">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14:paraId="03272CA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noWrap w:val="0"/>
            <w:vAlign w:val="center"/>
          </w:tcPr>
          <w:p w14:paraId="545F123C">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14:paraId="42A846C6">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1055D8C0">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14:paraId="6C6E8EBA">
            <w:pPr>
              <w:widowControl/>
              <w:jc w:val="center"/>
              <w:rPr>
                <w:rFonts w:hint="eastAsia" w:ascii="仿宋_GB2312" w:hAnsi="宋体" w:eastAsia="仿宋_GB2312" w:cs="宋体"/>
                <w:b/>
                <w:color w:val="000000"/>
                <w:kern w:val="0"/>
                <w:sz w:val="18"/>
              </w:rPr>
            </w:pPr>
          </w:p>
        </w:tc>
      </w:tr>
      <w:tr w14:paraId="54C599CA">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14:paraId="3DEA707D">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noWrap w:val="0"/>
            <w:vAlign w:val="center"/>
          </w:tcPr>
          <w:p w14:paraId="7847E71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14:paraId="3B523C32">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08BE993F">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14:paraId="7439C26B">
            <w:pPr>
              <w:widowControl/>
              <w:jc w:val="center"/>
              <w:rPr>
                <w:rFonts w:hint="eastAsia" w:ascii="仿宋_GB2312" w:hAnsi="宋体" w:eastAsia="仿宋_GB2312" w:cs="宋体"/>
                <w:b/>
                <w:color w:val="000000"/>
                <w:kern w:val="0"/>
                <w:sz w:val="18"/>
              </w:rPr>
            </w:pPr>
          </w:p>
        </w:tc>
      </w:tr>
      <w:tr w14:paraId="5A4109E3">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14:paraId="095C5A0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lang w:val="en-US" w:eastAsia="zh-CN"/>
              </w:rPr>
              <w:t xml:space="preserve">      </w:t>
            </w: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noWrap w:val="0"/>
            <w:vAlign w:val="center"/>
          </w:tcPr>
          <w:p w14:paraId="53350E9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14:paraId="0F235820">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14:paraId="5C46539E">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14:paraId="08E74619">
            <w:pPr>
              <w:widowControl/>
              <w:jc w:val="center"/>
              <w:rPr>
                <w:rFonts w:hint="eastAsia" w:ascii="仿宋_GB2312" w:hAnsi="宋体" w:eastAsia="仿宋_GB2312" w:cs="宋体"/>
                <w:b/>
                <w:color w:val="000000"/>
                <w:kern w:val="0"/>
                <w:sz w:val="18"/>
              </w:rPr>
            </w:pPr>
          </w:p>
        </w:tc>
      </w:tr>
    </w:tbl>
    <w:p w14:paraId="6399408D">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备注：墨玉县喀尔赛镇中心小学2025年无财政拨款“三公”经费预算安排，财政拨款“三公”经费支出情况表为空表。</w:t>
      </w:r>
    </w:p>
    <w:p w14:paraId="76C1D746">
      <w:pPr>
        <w:widowControl/>
        <w:jc w:val="left"/>
        <w:outlineLvl w:val="1"/>
        <w:rPr>
          <w:rFonts w:hint="eastAsia" w:ascii="仿宋_GB2312" w:hAnsi="宋体" w:eastAsia="仿宋_GB2312"/>
          <w:b/>
          <w:kern w:val="0"/>
          <w:sz w:val="32"/>
          <w:szCs w:val="32"/>
        </w:rPr>
      </w:pPr>
    </w:p>
    <w:p w14:paraId="2DE6AF36">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表11</w:t>
      </w:r>
    </w:p>
    <w:p w14:paraId="42C0AE50">
      <w:pPr>
        <w:widowControl/>
        <w:jc w:val="left"/>
        <w:outlineLvl w:val="1"/>
        <w:rPr>
          <w:rFonts w:ascii="仿宋_GB2312" w:hAnsi="宋体" w:eastAsia="仿宋_GB2312"/>
          <w:b/>
          <w:kern w:val="0"/>
          <w:sz w:val="32"/>
          <w:szCs w:val="32"/>
        </w:rPr>
      </w:pPr>
    </w:p>
    <w:p w14:paraId="1FDE2181">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1CC29702">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850"/>
        <w:gridCol w:w="850"/>
        <w:gridCol w:w="850"/>
        <w:gridCol w:w="850"/>
        <w:gridCol w:w="850"/>
        <w:gridCol w:w="850"/>
        <w:gridCol w:w="850"/>
        <w:gridCol w:w="400"/>
        <w:gridCol w:w="450"/>
        <w:gridCol w:w="850"/>
      </w:tblGrid>
      <w:tr w14:paraId="0A4C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0" w:type="dxa"/>
            <w:gridSpan w:val="9"/>
            <w:tcBorders>
              <w:top w:val="nil"/>
              <w:left w:val="nil"/>
              <w:bottom w:val="nil"/>
              <w:right w:val="nil"/>
            </w:tcBorders>
          </w:tcPr>
          <w:p w14:paraId="689C80DF">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编制单位：墨玉县喀尔赛镇中心小学</w:t>
            </w:r>
          </w:p>
        </w:tc>
        <w:tc>
          <w:tcPr>
            <w:tcW w:w="1300" w:type="dxa"/>
            <w:gridSpan w:val="2"/>
            <w:tcBorders>
              <w:top w:val="nil"/>
              <w:left w:val="nil"/>
              <w:bottom w:val="nil"/>
              <w:right w:val="nil"/>
            </w:tcBorders>
          </w:tcPr>
          <w:p w14:paraId="187BC824">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14:paraId="32CD8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noWrap w:val="0"/>
            <w:vAlign w:val="center"/>
          </w:tcPr>
          <w:p w14:paraId="594276B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14:paraId="34AA0F3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400" w:type="dxa"/>
            <w:gridSpan w:val="4"/>
            <w:noWrap w:val="0"/>
            <w:vAlign w:val="center"/>
          </w:tcPr>
          <w:p w14:paraId="2EE7948B">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400" w:type="dxa"/>
            <w:gridSpan w:val="5"/>
            <w:noWrap w:val="0"/>
            <w:vAlign w:val="center"/>
          </w:tcPr>
          <w:p w14:paraId="7F086327">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402C3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continue"/>
            <w:noWrap w:val="0"/>
            <w:vAlign w:val="center"/>
          </w:tcPr>
          <w:p w14:paraId="401E062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14:paraId="5BDCB175">
            <w:pPr>
              <w:spacing w:line="600" w:lineRule="exact"/>
              <w:jc w:val="center"/>
              <w:rPr>
                <w:rFonts w:ascii="仿宋" w:hAnsi="仿宋" w:eastAsia="仿宋" w:cs="仿宋_GB2312"/>
                <w:bCs/>
                <w:color w:val="auto"/>
                <w:kern w:val="0"/>
                <w:sz w:val="28"/>
                <w:szCs w:val="28"/>
                <w:highlight w:val="none"/>
              </w:rPr>
            </w:pPr>
          </w:p>
        </w:tc>
        <w:tc>
          <w:tcPr>
            <w:tcW w:w="850" w:type="dxa"/>
            <w:vMerge w:val="restart"/>
            <w:noWrap w:val="0"/>
            <w:vAlign w:val="center"/>
          </w:tcPr>
          <w:p w14:paraId="4A64443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小计</w:t>
            </w:r>
          </w:p>
        </w:tc>
        <w:tc>
          <w:tcPr>
            <w:tcW w:w="1700" w:type="dxa"/>
            <w:gridSpan w:val="2"/>
            <w:noWrap w:val="0"/>
            <w:vAlign w:val="center"/>
          </w:tcPr>
          <w:p w14:paraId="6C7E6C3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14:paraId="68816A2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850" w:type="dxa"/>
            <w:vMerge w:val="restart"/>
            <w:noWrap w:val="0"/>
            <w:vAlign w:val="center"/>
          </w:tcPr>
          <w:p w14:paraId="59AA317A">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700" w:type="dxa"/>
            <w:gridSpan w:val="3"/>
            <w:noWrap w:val="0"/>
            <w:vAlign w:val="center"/>
          </w:tcPr>
          <w:p w14:paraId="79ACA10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14:paraId="1F79CDD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65F99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50" w:type="dxa"/>
            <w:vMerge w:val="continue"/>
            <w:noWrap w:val="0"/>
            <w:vAlign w:val="center"/>
          </w:tcPr>
          <w:p w14:paraId="018AFE18">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3CBE0C31">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3BB8FDBE">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27FCB0EB">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noWrap w:val="0"/>
            <w:vAlign w:val="center"/>
          </w:tcPr>
          <w:p w14:paraId="43B5050A">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14:paraId="6DD40A53">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1B0723F8">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3AB89F41">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gridSpan w:val="2"/>
            <w:noWrap w:val="0"/>
            <w:vAlign w:val="center"/>
          </w:tcPr>
          <w:p w14:paraId="0B10CDBB">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14:paraId="5E1BDC5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7108F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50" w:type="dxa"/>
            <w:noWrap w:val="0"/>
            <w:vAlign w:val="center"/>
          </w:tcPr>
          <w:p w14:paraId="2622EDC1">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1DA9CE01">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5DACCE36">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5CB1F0AD">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5032C7C8">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52D1F146">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4361B088">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43D66C86">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14:paraId="7FBE7643">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46EEF989">
            <w:pPr>
              <w:spacing w:line="600" w:lineRule="exact"/>
              <w:jc w:val="center"/>
              <w:rPr>
                <w:rFonts w:ascii="仿宋" w:hAnsi="仿宋" w:eastAsia="仿宋" w:cs="仿宋_GB2312"/>
                <w:bCs/>
                <w:color w:val="auto"/>
                <w:kern w:val="0"/>
                <w:sz w:val="18"/>
                <w:szCs w:val="18"/>
                <w:highlight w:val="none"/>
              </w:rPr>
            </w:pPr>
          </w:p>
        </w:tc>
      </w:tr>
      <w:tr w14:paraId="09C3D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50" w:type="dxa"/>
            <w:noWrap w:val="0"/>
            <w:vAlign w:val="center"/>
          </w:tcPr>
          <w:p w14:paraId="657F6C8B">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395EEF46">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72222EF1">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685E46F3">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0FB2520C">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07F3ED50">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049F9761">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2F8EA504">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14:paraId="622CC40F">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337D0A2C">
            <w:pPr>
              <w:spacing w:line="600" w:lineRule="exact"/>
              <w:jc w:val="center"/>
              <w:rPr>
                <w:rFonts w:ascii="仿宋" w:hAnsi="仿宋" w:eastAsia="仿宋" w:cs="仿宋_GB2312"/>
                <w:bCs/>
                <w:color w:val="auto"/>
                <w:kern w:val="0"/>
                <w:sz w:val="18"/>
                <w:szCs w:val="18"/>
                <w:highlight w:val="none"/>
              </w:rPr>
            </w:pPr>
          </w:p>
        </w:tc>
      </w:tr>
      <w:tr w14:paraId="390EE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50" w:type="dxa"/>
            <w:noWrap w:val="0"/>
            <w:vAlign w:val="center"/>
          </w:tcPr>
          <w:p w14:paraId="529E2FEF">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14:paraId="51452455">
            <w:pPr>
              <w:spacing w:line="60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b/>
                <w:bCs/>
                <w:kern w:val="0"/>
                <w:sz w:val="20"/>
                <w:szCs w:val="20"/>
              </w:rPr>
              <w:t>总计</w:t>
            </w:r>
          </w:p>
        </w:tc>
        <w:tc>
          <w:tcPr>
            <w:tcW w:w="850" w:type="dxa"/>
            <w:noWrap w:val="0"/>
            <w:vAlign w:val="center"/>
          </w:tcPr>
          <w:p w14:paraId="454AFA3C">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14:paraId="1CA70294">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2969108F">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4F0F0C51">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4D1B4DC7">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10051A3D">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14:paraId="0C39EB73">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61E42851">
            <w:pPr>
              <w:spacing w:line="600" w:lineRule="exact"/>
              <w:jc w:val="center"/>
              <w:rPr>
                <w:rFonts w:ascii="仿宋" w:hAnsi="仿宋" w:eastAsia="仿宋" w:cs="仿宋_GB2312"/>
                <w:bCs/>
                <w:color w:val="auto"/>
                <w:kern w:val="0"/>
                <w:sz w:val="18"/>
                <w:szCs w:val="18"/>
                <w:highlight w:val="none"/>
              </w:rPr>
            </w:pPr>
          </w:p>
        </w:tc>
      </w:tr>
    </w:tbl>
    <w:p w14:paraId="56D3EBCD">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备注：墨玉县喀尔赛镇中心小学2025年无上年结转结余预算安排的支出，上年结转结余情况明细表为空表。</w:t>
      </w:r>
    </w:p>
    <w:p w14:paraId="741CABD6">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39260E7D">
      <w:pPr>
        <w:widowControl w:val="0"/>
        <w:spacing w:before="0" w:beforeLines="0" w:line="560" w:lineRule="exact"/>
        <w:jc w:val="center"/>
        <w:outlineLvl w:val="9"/>
        <w:rPr>
          <w:rFonts w:hint="eastAsia" w:ascii="黑体" w:hAnsi="黑体" w:eastAsia="黑体"/>
          <w:kern w:val="0"/>
          <w:sz w:val="32"/>
          <w:szCs w:val="32"/>
        </w:rPr>
      </w:pPr>
      <w:r>
        <w:rPr>
          <w:rFonts w:hint="eastAsia" w:ascii="黑体" w:hAnsi="黑体" w:eastAsia="黑体"/>
          <w:kern w:val="0"/>
          <w:sz w:val="32"/>
          <w:szCs w:val="32"/>
        </w:rPr>
        <w:t>第三部分 2025年单位预算情况说明</w:t>
      </w:r>
    </w:p>
    <w:p w14:paraId="5256CD59">
      <w:pPr>
        <w:widowControl w:val="0"/>
        <w:spacing w:before="0" w:beforeLines="0" w:line="560" w:lineRule="exact"/>
        <w:jc w:val="center"/>
        <w:outlineLvl w:val="9"/>
        <w:rPr>
          <w:rFonts w:ascii="楷体_GB2312" w:hAnsi="楷体_GB2312" w:eastAsia="楷体_GB2312"/>
          <w:kern w:val="0"/>
          <w:sz w:val="32"/>
          <w:szCs w:val="32"/>
        </w:rPr>
      </w:pPr>
    </w:p>
    <w:p w14:paraId="594C40E3">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关于墨玉县喀尔赛镇中心小学单位2025年收支预算情况的总体说明</w:t>
      </w:r>
    </w:p>
    <w:p w14:paraId="3E1BF957">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按照全口径预算的原则，墨玉县喀尔赛镇中心小学单位2025年所有收入和支出均纳入单位预算管理。收支总预算8504.72万元。</w:t>
      </w:r>
    </w:p>
    <w:p w14:paraId="4D05C367">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18A67850">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14:paraId="24CB0BBF">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二、关于墨玉县喀尔赛镇中心小学单位2025年收入预算情况说明</w:t>
      </w:r>
    </w:p>
    <w:p w14:paraId="7D7AD375">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墨玉县喀尔赛镇中心小学单位收入预算8504.72万元，其中：</w:t>
      </w:r>
    </w:p>
    <w:p w14:paraId="6A529C8A">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一般公共预算8045.18万元，占94.60%，比上年预算减</w:t>
      </w:r>
      <w:r>
        <w:rPr>
          <w:rFonts w:hint="eastAsia" w:ascii="仿宋_GB2312" w:hAnsi="宋体" w:eastAsia="仿宋_GB2312" w:cs="宋体"/>
          <w:color w:val="auto"/>
          <w:kern w:val="0"/>
          <w:sz w:val="32"/>
          <w:szCs w:val="32"/>
        </w:rPr>
        <w:t>少8.68万元，下降0.11%，主要原因是本单位，有退休</w:t>
      </w:r>
      <w:r>
        <w:rPr>
          <w:rFonts w:hint="eastAsia" w:ascii="仿宋_GB2312" w:hAnsi="宋体" w:eastAsia="仿宋_GB2312" w:cs="宋体"/>
          <w:color w:val="auto"/>
          <w:kern w:val="0"/>
          <w:sz w:val="32"/>
          <w:szCs w:val="32"/>
          <w:lang w:val="en-US" w:eastAsia="zh-CN"/>
        </w:rPr>
        <w:t>2人</w:t>
      </w:r>
      <w:r>
        <w:rPr>
          <w:rFonts w:hint="eastAsia" w:ascii="仿宋_GB2312" w:hAnsi="宋体" w:eastAsia="仿宋_GB2312" w:cs="宋体"/>
          <w:color w:val="auto"/>
          <w:kern w:val="0"/>
          <w:sz w:val="32"/>
          <w:szCs w:val="32"/>
        </w:rPr>
        <w:t>，辞职</w:t>
      </w:r>
      <w:r>
        <w:rPr>
          <w:rFonts w:hint="eastAsia" w:ascii="仿宋_GB2312" w:hAnsi="宋体" w:eastAsia="仿宋_GB2312" w:cs="宋体"/>
          <w:color w:val="auto"/>
          <w:kern w:val="0"/>
          <w:sz w:val="32"/>
          <w:szCs w:val="32"/>
          <w:lang w:val="en-US" w:eastAsia="zh-CN"/>
        </w:rPr>
        <w:t>1人</w:t>
      </w:r>
      <w:r>
        <w:rPr>
          <w:rFonts w:hint="eastAsia" w:ascii="仿宋_GB2312" w:hAnsi="宋体" w:eastAsia="仿宋_GB2312" w:cs="宋体"/>
          <w:color w:val="auto"/>
          <w:kern w:val="0"/>
          <w:sz w:val="32"/>
          <w:szCs w:val="32"/>
        </w:rPr>
        <w:t>，在职人员减少。</w:t>
      </w:r>
    </w:p>
    <w:p w14:paraId="3BC71FFC">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上级一般公共预算安排的转移支付459.50万元，占5.40%，比上年预算增加459.50万元，增长100.00%，主要原因是往年的上级一般公共预算安排的转移支付资金</w:t>
      </w:r>
      <w:r>
        <w:rPr>
          <w:rFonts w:hint="eastAsia" w:ascii="仿宋_GB2312" w:hAnsi="宋体" w:eastAsia="仿宋_GB2312" w:cs="宋体"/>
          <w:kern w:val="0"/>
          <w:sz w:val="32"/>
          <w:szCs w:val="32"/>
          <w:lang w:eastAsia="zh-CN"/>
        </w:rPr>
        <w:t>不在</w:t>
      </w:r>
      <w:r>
        <w:rPr>
          <w:rFonts w:hint="eastAsia" w:ascii="仿宋_GB2312" w:hAnsi="宋体" w:eastAsia="仿宋_GB2312" w:cs="宋体"/>
          <w:kern w:val="0"/>
          <w:sz w:val="32"/>
          <w:szCs w:val="32"/>
        </w:rPr>
        <w:t>我单位来支付，从今年起“上级一般公共预算安排的转移支付资金”我单位来执行支付</w:t>
      </w:r>
      <w:r>
        <w:rPr>
          <w:rFonts w:hint="eastAsia" w:ascii="仿宋_GB2312" w:hAnsi="宋体" w:eastAsia="仿宋_GB2312" w:cs="宋体"/>
          <w:kern w:val="0"/>
          <w:sz w:val="32"/>
          <w:szCs w:val="32"/>
          <w:lang w:eastAsia="zh-CN"/>
        </w:rPr>
        <w:t>。</w:t>
      </w:r>
    </w:p>
    <w:p w14:paraId="6C0578E1">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6F4B33EA">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084A1FCE">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55FDA74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7E897C19">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单位资金0.04万元，占0.00%，比上年预算减少156.77万元，下降99.97%，主要原因是本单位年底发放教职工的绩效工资。应缴财政款年底已</w:t>
      </w:r>
      <w:r>
        <w:rPr>
          <w:rFonts w:hint="eastAsia" w:ascii="仿宋_GB2312" w:hAnsi="宋体" w:eastAsia="仿宋_GB2312" w:cs="宋体"/>
          <w:kern w:val="0"/>
          <w:sz w:val="32"/>
          <w:szCs w:val="32"/>
          <w:lang w:eastAsia="zh-CN"/>
        </w:rPr>
        <w:t>上缴。</w:t>
      </w:r>
    </w:p>
    <w:p w14:paraId="733F1984">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0.00万元，占0.00%，比上年预算减少296.11万元，下降100.00%，主要原因是上年预算安排的项目在当年执行进度缓慢，资金未能及时支出而结转到下一年。但本年度加快了项目执行进度，资金按计划及时支出，没有形成结转</w:t>
      </w:r>
      <w:r>
        <w:rPr>
          <w:rFonts w:hint="eastAsia" w:ascii="仿宋_GB2312" w:hAnsi="宋体" w:eastAsia="仿宋_GB2312" w:cs="宋体"/>
          <w:kern w:val="0"/>
          <w:sz w:val="32"/>
          <w:szCs w:val="32"/>
          <w:lang w:eastAsia="zh-CN"/>
        </w:rPr>
        <w:t>。</w:t>
      </w:r>
    </w:p>
    <w:p w14:paraId="739A3E62">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三、关于墨玉县喀尔赛镇中心小学单位2025年支出预算情况说明</w:t>
      </w:r>
    </w:p>
    <w:p w14:paraId="16409885">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墨玉县喀尔赛镇中心小学单位2025年支出预算8504.72万元，其中：</w:t>
      </w:r>
    </w:p>
    <w:p w14:paraId="6DAF932F">
      <w:pPr>
        <w:widowControl w:val="0"/>
        <w:spacing w:line="560" w:lineRule="exact"/>
        <w:ind w:firstLine="640" w:firstLineChars="200"/>
        <w:jc w:val="both"/>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基本支出8045.18万元，占94.60%，比上年预算减少8.68万元，下降0.11%，主要原因是本单位学生人数比上年减少，有在职退休，辞职，死亡的人员。</w:t>
      </w:r>
    </w:p>
    <w:p w14:paraId="54CA1B7A">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项目支出459.54万元，占5.40%，比上年预算增加6.62万元，增长1.46%，主要原因是本单位比往年项目支出增加的原因是项目资金的标准调高，增加了家庭经济困难学生生活补助。</w:t>
      </w:r>
    </w:p>
    <w:p w14:paraId="30D8872C">
      <w:pPr>
        <w:widowControl w:val="0"/>
        <w:spacing w:line="560" w:lineRule="exact"/>
        <w:ind w:firstLine="643" w:firstLineChars="200"/>
        <w:jc w:val="both"/>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四、关于墨玉县喀尔赛镇中心小学单位2025年财政拨款收支预算情况的总体说明</w:t>
      </w:r>
    </w:p>
    <w:p w14:paraId="72EB362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2025年财政拨款收支总预算8504.68万元。</w:t>
      </w:r>
    </w:p>
    <w:p w14:paraId="6F2A4BA6">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60298EC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收入预算包括：一般公共预算拨款8504.68万元。</w:t>
      </w:r>
    </w:p>
    <w:p w14:paraId="3042E4E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一般公共预算支出包括：教育支出8504.68万元，主要用于保障单位正常运行的人员经费、公用经费支出。</w:t>
      </w:r>
    </w:p>
    <w:p w14:paraId="34F00B6E">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五、关于墨玉县喀尔赛镇中心小学单位2025年一般公共预算当年拨款情况说明</w:t>
      </w:r>
    </w:p>
    <w:p w14:paraId="22B46C12">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1C93C4FE">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墨玉县喀尔赛镇中心小学单位2025年一般公共预算拨款合计8504.68万元，其中：</w:t>
      </w:r>
    </w:p>
    <w:p w14:paraId="4FA5B11C">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基本支出8045.18万元，比上年预算减少8.68万元，下降0.11%。主要原因是：本单位学生人数比上年减少，有在职退休，辞职，死亡的人员。</w:t>
      </w:r>
    </w:p>
    <w:p w14:paraId="77A1686B">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项目支出459.50万元，比上年预算增加459.50万元，增长100.00%。主要原因是：本</w:t>
      </w:r>
      <w:r>
        <w:rPr>
          <w:rFonts w:hint="eastAsia" w:ascii="仿宋_GB2312" w:eastAsia="仿宋_GB2312"/>
          <w:sz w:val="32"/>
          <w:szCs w:val="32"/>
          <w:lang w:eastAsia="zh-CN"/>
        </w:rPr>
        <w:t>单位</w:t>
      </w:r>
      <w:r>
        <w:rPr>
          <w:rFonts w:hint="eastAsia" w:ascii="仿宋_GB2312" w:eastAsia="仿宋_GB2312"/>
          <w:sz w:val="32"/>
          <w:szCs w:val="32"/>
        </w:rPr>
        <w:t>的“义务教育学生营养改善计划资金”不在本单位来执行支付，从今年起“义务教育学生营养改善计划资金”我单位来执行支付。</w:t>
      </w:r>
    </w:p>
    <w:p w14:paraId="7EEEDFFF">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19263315">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1.教育支出（类）8504.68万元，占100.0%。</w:t>
      </w:r>
    </w:p>
    <w:p w14:paraId="7EBCA3D2">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33F10B28">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2025年预算数为8504.68万元，比上年预算增加450.82万元，增长5.60%，主要原因是：国家加大对义务教育的投入，义务教育经费比上年增加，增加了家庭经济困难学生生活补助。</w:t>
      </w:r>
    </w:p>
    <w:p w14:paraId="4489E5CD">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六、关于墨玉县喀尔赛镇中心小学单位2025年一般公共预算基本支出情况说明</w:t>
      </w:r>
    </w:p>
    <w:p w14:paraId="7CC462BA">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墨玉县喀尔赛镇中心小学单位2025年一般公共预算基本支出8045.18万元，其中：</w:t>
      </w:r>
    </w:p>
    <w:p w14:paraId="3F42D023">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人员经费8045.18万元，主要包括：基本工资、津贴补贴、奖金、绩效工资、机关事业单位基本养老保险缴费、职工基本医疗保险缴费、其他社会保障缴费、住房公积金、退休费。</w:t>
      </w:r>
    </w:p>
    <w:p w14:paraId="017BD80F">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公用经费0.00万元。</w:t>
      </w:r>
    </w:p>
    <w:p w14:paraId="415A6623">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七、关于墨玉县喀尔赛镇中心小学单位2025年一般公共预算项目支出情况说明</w:t>
      </w:r>
    </w:p>
    <w:p w14:paraId="48AA5B7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（一）项目名称：义务教育小学阶段公用经费（中央直达资金）（墨财教</w:t>
      </w:r>
      <w:r>
        <w:rPr>
          <w:rFonts w:hint="eastAsia" w:ascii="仿宋_GB2312" w:hAnsi="黑体" w:eastAsia="仿宋_GB2312"/>
          <w:sz w:val="32"/>
          <w:szCs w:val="32"/>
          <w:lang w:eastAsia="zh-CN"/>
        </w:rPr>
        <w:t>〔2023〕7号</w:t>
      </w:r>
      <w:r>
        <w:rPr>
          <w:rFonts w:ascii="仿宋_GB2312" w:hAnsi="黑体" w:eastAsia="仿宋_GB2312"/>
          <w:sz w:val="32"/>
          <w:szCs w:val="32"/>
        </w:rPr>
        <w:t>）</w:t>
      </w:r>
    </w:p>
    <w:p w14:paraId="647A315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35748C9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预算安排规模：1.23万元</w:t>
      </w:r>
    </w:p>
    <w:p w14:paraId="78125C8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项目承担单位：墨玉县喀尔赛镇中心小学</w:t>
      </w:r>
    </w:p>
    <w:p w14:paraId="2DC8CB5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62C9D5E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765D018C">
      <w:pPr>
        <w:widowControl w:val="0"/>
        <w:spacing w:line="560" w:lineRule="exact"/>
        <w:ind w:firstLine="640" w:firstLineChars="200"/>
        <w:jc w:val="both"/>
        <w:rPr>
          <w:rFonts w:ascii="仿宋_GB2312" w:hAnsi="黑体" w:eastAsia="仿宋_GB2312"/>
          <w:sz w:val="32"/>
          <w:szCs w:val="32"/>
        </w:rPr>
      </w:pPr>
    </w:p>
    <w:p w14:paraId="6505AC0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（二）项目名称：义务教育特教阶段公用经费（中央直达资金）墨财教</w:t>
      </w:r>
      <w:r>
        <w:rPr>
          <w:rFonts w:hint="eastAsia" w:ascii="仿宋_GB2312" w:hAnsi="黑体" w:eastAsia="仿宋_GB2312"/>
          <w:sz w:val="32"/>
          <w:szCs w:val="32"/>
          <w:lang w:eastAsia="zh-CN"/>
        </w:rPr>
        <w:t>〔2023〕7号</w:t>
      </w:r>
    </w:p>
    <w:p w14:paraId="4E4C419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78807F0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预算安排规模：36.78万元</w:t>
      </w:r>
    </w:p>
    <w:p w14:paraId="3F0FBC6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项目承担单位：墨玉县喀尔赛镇中心小学</w:t>
      </w:r>
    </w:p>
    <w:p w14:paraId="042EAF8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3C6E9AF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21219062">
      <w:pPr>
        <w:widowControl w:val="0"/>
        <w:spacing w:line="560" w:lineRule="exact"/>
        <w:ind w:firstLine="640" w:firstLineChars="200"/>
        <w:jc w:val="both"/>
        <w:rPr>
          <w:rFonts w:ascii="仿宋_GB2312" w:hAnsi="黑体" w:eastAsia="仿宋_GB2312"/>
          <w:sz w:val="32"/>
          <w:szCs w:val="32"/>
        </w:rPr>
      </w:pPr>
    </w:p>
    <w:p w14:paraId="493EF59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（三）项目名称：义务教育小学阶段公用经费（自治区直达资金）（墨财教</w:t>
      </w:r>
      <w:r>
        <w:rPr>
          <w:rFonts w:hint="eastAsia" w:ascii="仿宋_GB2312" w:hAnsi="黑体" w:eastAsia="仿宋_GB2312"/>
          <w:sz w:val="32"/>
          <w:szCs w:val="32"/>
          <w:lang w:eastAsia="zh-CN"/>
        </w:rPr>
        <w:t>〔2023〕13号</w:t>
      </w:r>
      <w:r>
        <w:rPr>
          <w:rFonts w:ascii="仿宋_GB2312" w:hAnsi="黑体" w:eastAsia="仿宋_GB2312"/>
          <w:sz w:val="32"/>
          <w:szCs w:val="32"/>
        </w:rPr>
        <w:t>）</w:t>
      </w:r>
    </w:p>
    <w:p w14:paraId="6ACC29B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0F57A60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预算安排规模：12.78万元</w:t>
      </w:r>
    </w:p>
    <w:p w14:paraId="31D1852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项目承担单位：墨玉县喀尔赛镇中心小学</w:t>
      </w:r>
    </w:p>
    <w:p w14:paraId="220DC89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0A6F92D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4BD7E192">
      <w:pPr>
        <w:widowControl w:val="0"/>
        <w:spacing w:line="560" w:lineRule="exact"/>
        <w:ind w:firstLine="640" w:firstLineChars="200"/>
        <w:jc w:val="both"/>
        <w:rPr>
          <w:rFonts w:ascii="仿宋_GB2312" w:hAnsi="黑体" w:eastAsia="仿宋_GB2312"/>
          <w:sz w:val="32"/>
          <w:szCs w:val="32"/>
        </w:rPr>
      </w:pPr>
    </w:p>
    <w:p w14:paraId="615006E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（四）项目名称：义务教育特教阶段公用经费（自治区直达资金）（墨财教</w:t>
      </w:r>
      <w:r>
        <w:rPr>
          <w:rFonts w:hint="eastAsia" w:ascii="仿宋_GB2312" w:hAnsi="黑体" w:eastAsia="仿宋_GB2312"/>
          <w:sz w:val="32"/>
          <w:szCs w:val="32"/>
          <w:lang w:eastAsia="zh-CN"/>
        </w:rPr>
        <w:t>〔2023〕13号</w:t>
      </w:r>
      <w:r>
        <w:rPr>
          <w:rFonts w:ascii="仿宋_GB2312" w:hAnsi="黑体" w:eastAsia="仿宋_GB2312"/>
          <w:sz w:val="32"/>
          <w:szCs w:val="32"/>
        </w:rPr>
        <w:t>）</w:t>
      </w:r>
    </w:p>
    <w:p w14:paraId="628B660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700CC52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预算安排规模：5.70万元</w:t>
      </w:r>
    </w:p>
    <w:p w14:paraId="17E8EA3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项目承担单位：墨玉县喀尔赛镇中心小学</w:t>
      </w:r>
    </w:p>
    <w:p w14:paraId="32106B0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50D1961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4C51D2B6">
      <w:pPr>
        <w:widowControl w:val="0"/>
        <w:spacing w:line="560" w:lineRule="exact"/>
        <w:ind w:firstLine="640" w:firstLineChars="200"/>
        <w:jc w:val="both"/>
        <w:rPr>
          <w:rFonts w:ascii="仿宋_GB2312" w:hAnsi="黑体" w:eastAsia="仿宋_GB2312"/>
          <w:sz w:val="32"/>
          <w:szCs w:val="32"/>
        </w:rPr>
      </w:pPr>
    </w:p>
    <w:p w14:paraId="7318AAB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（五）项目名称：义务教育小学阶段公用经费（第二批中央直达资金）（墨财教</w:t>
      </w:r>
      <w:r>
        <w:rPr>
          <w:rFonts w:hint="eastAsia" w:ascii="仿宋_GB2312" w:hAnsi="黑体" w:eastAsia="仿宋_GB2312"/>
          <w:sz w:val="32"/>
          <w:szCs w:val="32"/>
          <w:lang w:eastAsia="zh-CN"/>
        </w:rPr>
        <w:t>〔2023〕33号</w:t>
      </w:r>
      <w:r>
        <w:rPr>
          <w:rFonts w:ascii="仿宋_GB2312" w:hAnsi="黑体" w:eastAsia="仿宋_GB2312"/>
          <w:sz w:val="32"/>
          <w:szCs w:val="32"/>
        </w:rPr>
        <w:t>）</w:t>
      </w:r>
    </w:p>
    <w:p w14:paraId="0D50454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2F3CDDB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预算安排规模：36.10万元</w:t>
      </w:r>
    </w:p>
    <w:p w14:paraId="2B32CB1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项目承担单位：墨玉县喀尔赛镇中心小学</w:t>
      </w:r>
    </w:p>
    <w:p w14:paraId="2FF4B8B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5E08E5E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2B8D6093">
      <w:pPr>
        <w:widowControl w:val="0"/>
        <w:spacing w:line="560" w:lineRule="exact"/>
        <w:ind w:firstLine="640" w:firstLineChars="200"/>
        <w:jc w:val="both"/>
        <w:rPr>
          <w:rFonts w:ascii="仿宋_GB2312" w:hAnsi="黑体" w:eastAsia="仿宋_GB2312"/>
          <w:sz w:val="32"/>
          <w:szCs w:val="32"/>
        </w:rPr>
      </w:pPr>
    </w:p>
    <w:p w14:paraId="0AE3323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（六）项目名称：义务教育小学阶段公用经费（中央直达资金）（和地财教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〔2024〕12号</w:t>
      </w:r>
      <w:r>
        <w:rPr>
          <w:rFonts w:ascii="仿宋_GB2312" w:hAnsi="黑体" w:eastAsia="仿宋_GB2312"/>
          <w:sz w:val="32"/>
          <w:szCs w:val="32"/>
        </w:rPr>
        <w:t>）</w:t>
      </w:r>
    </w:p>
    <w:p w14:paraId="2180012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40572B3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预算安排规模：39.91万元</w:t>
      </w:r>
    </w:p>
    <w:p w14:paraId="5EF9A51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项目承担单位：墨玉县喀尔赛镇中心小学</w:t>
      </w:r>
    </w:p>
    <w:p w14:paraId="1A6B8C9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53BEC61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26DA1E7B">
      <w:pPr>
        <w:widowControl w:val="0"/>
        <w:spacing w:line="560" w:lineRule="exact"/>
        <w:ind w:firstLine="640" w:firstLineChars="200"/>
        <w:jc w:val="both"/>
        <w:rPr>
          <w:rFonts w:ascii="仿宋_GB2312" w:hAnsi="黑体" w:eastAsia="仿宋_GB2312"/>
          <w:sz w:val="32"/>
          <w:szCs w:val="32"/>
        </w:rPr>
      </w:pPr>
    </w:p>
    <w:p w14:paraId="72BEED4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（七）项目名称：义务教育特教阶段随班就读学生公用经费（中央直达资金）（和地财教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〔2024〕9号</w:t>
      </w:r>
      <w:r>
        <w:rPr>
          <w:rFonts w:ascii="仿宋_GB2312" w:hAnsi="黑体" w:eastAsia="仿宋_GB2312"/>
          <w:sz w:val="32"/>
          <w:szCs w:val="32"/>
        </w:rPr>
        <w:t>）</w:t>
      </w:r>
    </w:p>
    <w:p w14:paraId="1695EE5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7E412F2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预算安排规模：27.95万元</w:t>
      </w:r>
    </w:p>
    <w:p w14:paraId="4DF6F3B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项目承担单位：墨玉县喀尔赛镇中心小学</w:t>
      </w:r>
    </w:p>
    <w:p w14:paraId="5BAD167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2C5A975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25216E98">
      <w:pPr>
        <w:widowControl w:val="0"/>
        <w:spacing w:line="560" w:lineRule="exact"/>
        <w:ind w:firstLine="640" w:firstLineChars="200"/>
        <w:jc w:val="both"/>
        <w:rPr>
          <w:rFonts w:ascii="仿宋_GB2312" w:hAnsi="黑体" w:eastAsia="仿宋_GB2312"/>
          <w:sz w:val="32"/>
          <w:szCs w:val="32"/>
        </w:rPr>
      </w:pPr>
    </w:p>
    <w:p w14:paraId="6739077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（八）项目名称：义务教育小学阶段公用经费（自治区直达资金）（和地财教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〔2024〕25号</w:t>
      </w:r>
      <w:r>
        <w:rPr>
          <w:rFonts w:ascii="仿宋_GB2312" w:hAnsi="黑体" w:eastAsia="仿宋_GB2312"/>
          <w:sz w:val="32"/>
          <w:szCs w:val="32"/>
        </w:rPr>
        <w:t>）</w:t>
      </w:r>
    </w:p>
    <w:p w14:paraId="3A3E53B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59497C5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预算安排规模：126.12万元</w:t>
      </w:r>
    </w:p>
    <w:p w14:paraId="24A2DFE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项目承担单位：墨玉县喀尔赛镇中心小学</w:t>
      </w:r>
    </w:p>
    <w:p w14:paraId="13254D3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728913C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390E024D">
      <w:pPr>
        <w:widowControl w:val="0"/>
        <w:spacing w:line="560" w:lineRule="exact"/>
        <w:ind w:firstLine="640" w:firstLineChars="200"/>
        <w:jc w:val="both"/>
        <w:rPr>
          <w:rFonts w:ascii="仿宋_GB2312" w:hAnsi="黑体" w:eastAsia="仿宋_GB2312"/>
          <w:sz w:val="32"/>
          <w:szCs w:val="32"/>
        </w:rPr>
      </w:pPr>
    </w:p>
    <w:p w14:paraId="5EF00CF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（九）项目名称：义务教育特教阶段公用经费（自治区直达资金）（和地财教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〔2024〕23号</w:t>
      </w:r>
      <w:r>
        <w:rPr>
          <w:rFonts w:ascii="仿宋_GB2312" w:hAnsi="黑体" w:eastAsia="仿宋_GB2312"/>
          <w:sz w:val="32"/>
          <w:szCs w:val="32"/>
        </w:rPr>
        <w:t>）</w:t>
      </w:r>
    </w:p>
    <w:p w14:paraId="10475CD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36307E5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预算安排规模：6.17万元</w:t>
      </w:r>
    </w:p>
    <w:p w14:paraId="19A1664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项目承担单位：墨玉县喀尔赛镇中心小学</w:t>
      </w:r>
    </w:p>
    <w:p w14:paraId="3B0F8C5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60324C2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5BFC4B1F">
      <w:pPr>
        <w:widowControl w:val="0"/>
        <w:spacing w:line="560" w:lineRule="exact"/>
        <w:ind w:firstLine="640" w:firstLineChars="200"/>
        <w:jc w:val="both"/>
        <w:rPr>
          <w:rFonts w:ascii="仿宋_GB2312" w:hAnsi="黑体" w:eastAsia="仿宋_GB2312"/>
          <w:sz w:val="32"/>
          <w:szCs w:val="32"/>
        </w:rPr>
      </w:pPr>
    </w:p>
    <w:p w14:paraId="2E1C6DA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（一十）项目名称：2023年义务教育小学阶段公用经费自治区第二批直达资金（和地财教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14:paraId="47B05DA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4E9172C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预算安排规模：30.34万元</w:t>
      </w:r>
    </w:p>
    <w:p w14:paraId="5C83E8A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项目承担单位：墨玉县喀尔赛镇中心小学</w:t>
      </w:r>
    </w:p>
    <w:p w14:paraId="3CB7EFE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2EFF3FE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557E95CA">
      <w:pPr>
        <w:widowControl w:val="0"/>
        <w:spacing w:line="560" w:lineRule="exact"/>
        <w:ind w:firstLine="640" w:firstLineChars="200"/>
        <w:jc w:val="both"/>
        <w:rPr>
          <w:rFonts w:ascii="仿宋_GB2312" w:hAnsi="黑体" w:eastAsia="仿宋_GB2312"/>
          <w:sz w:val="32"/>
          <w:szCs w:val="32"/>
        </w:rPr>
      </w:pPr>
    </w:p>
    <w:p w14:paraId="6626E9F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（一十一）项目名称：2023年义务教育特教阶段公用经费自治区第二批直达资金（和地财教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14:paraId="30F66C1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0E15BBA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预算安排规模：1.92万元</w:t>
      </w:r>
    </w:p>
    <w:p w14:paraId="75FE099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项目承担单位：墨玉县喀尔赛镇中心小学</w:t>
      </w:r>
    </w:p>
    <w:p w14:paraId="7495385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55F5CBF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4CCAF054">
      <w:pPr>
        <w:widowControl w:val="0"/>
        <w:spacing w:line="560" w:lineRule="exact"/>
        <w:ind w:firstLine="640" w:firstLineChars="200"/>
        <w:jc w:val="both"/>
        <w:rPr>
          <w:rFonts w:ascii="仿宋_GB2312" w:hAnsi="黑体" w:eastAsia="仿宋_GB2312"/>
          <w:sz w:val="32"/>
          <w:szCs w:val="32"/>
        </w:rPr>
      </w:pPr>
    </w:p>
    <w:p w14:paraId="4631963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（一十二）项目名称：2024年义务教育特教阶段公用经费（第二批中央直达资金）（和地财教</w:t>
      </w:r>
      <w:r>
        <w:rPr>
          <w:rFonts w:hint="eastAsia" w:ascii="仿宋_GB2312" w:hAnsi="黑体" w:eastAsia="仿宋_GB2312"/>
          <w:sz w:val="32"/>
          <w:szCs w:val="32"/>
          <w:lang w:eastAsia="zh-CN"/>
        </w:rPr>
        <w:t>〔2024〕18号</w:t>
      </w:r>
      <w:r>
        <w:rPr>
          <w:rFonts w:ascii="仿宋_GB2312" w:hAnsi="黑体" w:eastAsia="仿宋_GB2312"/>
          <w:sz w:val="32"/>
          <w:szCs w:val="32"/>
        </w:rPr>
        <w:t>、墨财教</w:t>
      </w:r>
      <w:r>
        <w:rPr>
          <w:rFonts w:hint="eastAsia" w:ascii="仿宋_GB2312" w:hAnsi="黑体" w:eastAsia="仿宋_GB2312"/>
          <w:sz w:val="32"/>
          <w:szCs w:val="32"/>
          <w:lang w:eastAsia="zh-CN"/>
        </w:rPr>
        <w:t>〔2024〕48号</w:t>
      </w:r>
      <w:r>
        <w:rPr>
          <w:rFonts w:ascii="仿宋_GB2312" w:hAnsi="黑体" w:eastAsia="仿宋_GB2312"/>
          <w:sz w:val="32"/>
          <w:szCs w:val="32"/>
        </w:rPr>
        <w:t>）</w:t>
      </w:r>
    </w:p>
    <w:p w14:paraId="62A3DFB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5EBBBC1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预算安排规模：0.15万元</w:t>
      </w:r>
    </w:p>
    <w:p w14:paraId="72A68F9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项目承担单位：墨玉县喀尔赛镇中心小学</w:t>
      </w:r>
    </w:p>
    <w:p w14:paraId="710CA87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2372639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0233C1B4">
      <w:pPr>
        <w:widowControl w:val="0"/>
        <w:spacing w:line="560" w:lineRule="exact"/>
        <w:ind w:firstLine="640" w:firstLineChars="200"/>
        <w:jc w:val="both"/>
        <w:rPr>
          <w:rFonts w:ascii="仿宋_GB2312" w:hAnsi="黑体" w:eastAsia="仿宋_GB2312"/>
          <w:sz w:val="32"/>
          <w:szCs w:val="32"/>
        </w:rPr>
      </w:pPr>
    </w:p>
    <w:p w14:paraId="10C7642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（一十三）项目名称：2024年乡村教师生活补助资金（9-12月）（和地财教</w:t>
      </w:r>
      <w:r>
        <w:rPr>
          <w:rFonts w:hint="eastAsia" w:ascii="仿宋_GB2312" w:hAnsi="黑体" w:eastAsia="仿宋_GB2312"/>
          <w:sz w:val="32"/>
          <w:szCs w:val="32"/>
          <w:lang w:eastAsia="zh-CN"/>
        </w:rPr>
        <w:t>〔2023〕77号</w:t>
      </w:r>
      <w:r>
        <w:rPr>
          <w:rFonts w:ascii="仿宋_GB2312" w:hAnsi="黑体" w:eastAsia="仿宋_GB2312"/>
          <w:sz w:val="32"/>
          <w:szCs w:val="32"/>
        </w:rPr>
        <w:t>、墨财教</w:t>
      </w:r>
      <w:r>
        <w:rPr>
          <w:rFonts w:hint="eastAsia" w:ascii="仿宋_GB2312" w:hAnsi="黑体" w:eastAsia="仿宋_GB2312"/>
          <w:sz w:val="32"/>
          <w:szCs w:val="32"/>
          <w:lang w:eastAsia="zh-CN"/>
        </w:rPr>
        <w:t>〔2024〕39号</w:t>
      </w:r>
      <w:r>
        <w:rPr>
          <w:rFonts w:ascii="仿宋_GB2312" w:hAnsi="黑体" w:eastAsia="仿宋_GB2312"/>
          <w:sz w:val="32"/>
          <w:szCs w:val="32"/>
        </w:rPr>
        <w:t>）</w:t>
      </w:r>
    </w:p>
    <w:p w14:paraId="60AE4FA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设立的政策依据：新政办发</w:t>
      </w:r>
      <w:r>
        <w:rPr>
          <w:rFonts w:hint="eastAsia" w:ascii="仿宋_GB2312" w:hAnsi="黑体" w:eastAsia="仿宋_GB2312"/>
          <w:sz w:val="32"/>
          <w:szCs w:val="32"/>
          <w:lang w:eastAsia="zh-CN"/>
        </w:rPr>
        <w:t>〔2020〕45号</w:t>
      </w:r>
    </w:p>
    <w:p w14:paraId="5BD482C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预算安排规模：49.32万元</w:t>
      </w:r>
    </w:p>
    <w:p w14:paraId="67ADDCE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项目承担单位：墨玉县喀尔赛镇中心小学</w:t>
      </w:r>
    </w:p>
    <w:p w14:paraId="64AA67F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资金分配情况：集中连片特困地区乡村教师生活补助。集中连片</w:t>
      </w:r>
      <w:r>
        <w:rPr>
          <w:rFonts w:hint="eastAsia" w:ascii="仿宋_GB2312" w:hAnsi="黑体" w:eastAsia="仿宋_GB2312"/>
          <w:sz w:val="32"/>
          <w:szCs w:val="32"/>
          <w:lang w:eastAsia="zh-CN"/>
        </w:rPr>
        <w:t>特困</w:t>
      </w:r>
      <w:r>
        <w:rPr>
          <w:rFonts w:ascii="仿宋_GB2312" w:hAnsi="黑体" w:eastAsia="仿宋_GB2312"/>
          <w:sz w:val="32"/>
          <w:szCs w:val="32"/>
        </w:rPr>
        <w:t>地区乡村教师生活补助</w:t>
      </w:r>
      <w:r>
        <w:rPr>
          <w:rFonts w:hint="eastAsia" w:ascii="仿宋_GB2312" w:hAnsi="黑体" w:eastAsia="仿宋_GB2312"/>
          <w:sz w:val="32"/>
          <w:szCs w:val="32"/>
          <w:lang w:eastAsia="zh-CN"/>
        </w:rPr>
        <w:t>执行</w:t>
      </w:r>
      <w:r>
        <w:rPr>
          <w:rFonts w:ascii="仿宋_GB2312" w:hAnsi="黑体" w:eastAsia="仿宋_GB2312"/>
          <w:sz w:val="32"/>
          <w:szCs w:val="32"/>
        </w:rPr>
        <w:t>自治区制定的标准。自治区补助南疆三地州和阿克苏地区柯坪县、乌什县。阿克苏地区阿瓦提县所需资金由自治区和阿克苏地区按8.5:1.5比例</w:t>
      </w:r>
      <w:r>
        <w:rPr>
          <w:rFonts w:hint="eastAsia" w:ascii="仿宋_GB2312" w:hAnsi="黑体" w:eastAsia="仿宋_GB2312"/>
          <w:sz w:val="32"/>
          <w:szCs w:val="32"/>
          <w:lang w:eastAsia="zh-CN"/>
        </w:rPr>
        <w:t>分给</w:t>
      </w:r>
      <w:r>
        <w:rPr>
          <w:rFonts w:ascii="仿宋_GB2312" w:hAnsi="黑体" w:eastAsia="仿宋_GB2312"/>
          <w:sz w:val="32"/>
          <w:szCs w:val="32"/>
        </w:rPr>
        <w:t>。中央给予综合奖补。自治区义务教育阶段班主任津贴补助。执行自治区制定的补助标准。自治区</w:t>
      </w:r>
      <w:r>
        <w:rPr>
          <w:rFonts w:hint="eastAsia" w:ascii="仿宋_GB2312" w:hAnsi="黑体" w:eastAsia="仿宋_GB2312"/>
          <w:sz w:val="32"/>
          <w:szCs w:val="32"/>
          <w:lang w:eastAsia="zh-CN"/>
        </w:rPr>
        <w:t>财政</w:t>
      </w:r>
      <w:r>
        <w:rPr>
          <w:rFonts w:ascii="仿宋_GB2312" w:hAnsi="黑体" w:eastAsia="仿宋_GB2312"/>
          <w:sz w:val="32"/>
          <w:szCs w:val="32"/>
        </w:rPr>
        <w:t>对南疆三地州和阿克苏地区的柯坪县、乌什县、阿瓦提县全额补助</w:t>
      </w:r>
      <w:r>
        <w:rPr>
          <w:rFonts w:hint="eastAsia" w:ascii="仿宋_GB2312" w:hAnsi="黑体" w:eastAsia="仿宋_GB2312"/>
          <w:sz w:val="32"/>
          <w:szCs w:val="32"/>
          <w:lang w:eastAsia="zh-CN"/>
        </w:rPr>
        <w:t>；</w:t>
      </w:r>
      <w:r>
        <w:rPr>
          <w:rFonts w:ascii="仿宋_GB2312" w:hAnsi="黑体" w:eastAsia="仿宋_GB2312"/>
          <w:sz w:val="32"/>
          <w:szCs w:val="32"/>
        </w:rPr>
        <w:t>乌鲁木齐市、克拉玛依市由当地承担</w:t>
      </w:r>
      <w:r>
        <w:rPr>
          <w:rFonts w:hint="eastAsia" w:ascii="仿宋_GB2312" w:hAnsi="黑体" w:eastAsia="仿宋_GB2312"/>
          <w:sz w:val="32"/>
          <w:szCs w:val="32"/>
          <w:lang w:eastAsia="zh-CN"/>
        </w:rPr>
        <w:t>；</w:t>
      </w:r>
      <w:r>
        <w:rPr>
          <w:rFonts w:ascii="仿宋_GB2312" w:hAnsi="黑体" w:eastAsia="仿宋_GB2312"/>
          <w:sz w:val="32"/>
          <w:szCs w:val="32"/>
        </w:rPr>
        <w:t>自治区财政对其他地(州、市)补助70%。</w:t>
      </w:r>
    </w:p>
    <w:p w14:paraId="4BC781E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48CCA7C2">
      <w:pPr>
        <w:widowControl w:val="0"/>
        <w:spacing w:line="560" w:lineRule="exact"/>
        <w:ind w:firstLine="640" w:firstLineChars="200"/>
        <w:jc w:val="both"/>
        <w:rPr>
          <w:rFonts w:ascii="仿宋_GB2312" w:hAnsi="黑体" w:eastAsia="仿宋_GB2312"/>
          <w:sz w:val="32"/>
          <w:szCs w:val="32"/>
        </w:rPr>
      </w:pPr>
    </w:p>
    <w:p w14:paraId="0E9CD57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（一十四）项目名称：2024年乡村教师生活补助资金(第二批）（和地财教</w:t>
      </w:r>
      <w:r>
        <w:rPr>
          <w:rFonts w:hint="eastAsia" w:ascii="仿宋_GB2312" w:hAnsi="黑体" w:eastAsia="仿宋_GB2312"/>
          <w:sz w:val="32"/>
          <w:szCs w:val="32"/>
          <w:lang w:eastAsia="zh-CN"/>
        </w:rPr>
        <w:t>〔2024〕30号</w:t>
      </w:r>
      <w:r>
        <w:rPr>
          <w:rFonts w:ascii="仿宋_GB2312" w:hAnsi="黑体" w:eastAsia="仿宋_GB2312"/>
          <w:sz w:val="32"/>
          <w:szCs w:val="32"/>
        </w:rPr>
        <w:t>、墨财教</w:t>
      </w:r>
      <w:r>
        <w:rPr>
          <w:rFonts w:hint="eastAsia" w:ascii="仿宋_GB2312" w:hAnsi="黑体" w:eastAsia="仿宋_GB2312"/>
          <w:sz w:val="32"/>
          <w:szCs w:val="32"/>
          <w:lang w:eastAsia="zh-CN"/>
        </w:rPr>
        <w:t>〔2024〕61号</w:t>
      </w:r>
      <w:r>
        <w:rPr>
          <w:rFonts w:ascii="仿宋_GB2312" w:hAnsi="黑体" w:eastAsia="仿宋_GB2312"/>
          <w:sz w:val="32"/>
          <w:szCs w:val="32"/>
        </w:rPr>
        <w:t>）</w:t>
      </w:r>
    </w:p>
    <w:p w14:paraId="0EF3F3B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设立的政策依据：新政办发</w:t>
      </w:r>
      <w:r>
        <w:rPr>
          <w:rFonts w:hint="eastAsia" w:ascii="仿宋_GB2312" w:hAnsi="黑体" w:eastAsia="仿宋_GB2312"/>
          <w:sz w:val="32"/>
          <w:szCs w:val="32"/>
          <w:lang w:eastAsia="zh-CN"/>
        </w:rPr>
        <w:t>〔2020〕45号</w:t>
      </w:r>
    </w:p>
    <w:p w14:paraId="3A118A6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预算安排规模：85.03万元</w:t>
      </w:r>
    </w:p>
    <w:p w14:paraId="6DA3E38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项目承担单位：墨玉县喀尔赛镇中心小学</w:t>
      </w:r>
    </w:p>
    <w:p w14:paraId="3222C95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资金分配情况：集中连片特困地区乡村教师生活补助。集中连片</w:t>
      </w:r>
      <w:r>
        <w:rPr>
          <w:rFonts w:hint="eastAsia" w:ascii="仿宋_GB2312" w:hAnsi="黑体" w:eastAsia="仿宋_GB2312"/>
          <w:sz w:val="32"/>
          <w:szCs w:val="32"/>
          <w:lang w:eastAsia="zh-CN"/>
        </w:rPr>
        <w:t>特困</w:t>
      </w:r>
      <w:r>
        <w:rPr>
          <w:rFonts w:ascii="仿宋_GB2312" w:hAnsi="黑体" w:eastAsia="仿宋_GB2312"/>
          <w:sz w:val="32"/>
          <w:szCs w:val="32"/>
        </w:rPr>
        <w:t>地区乡村教师生活补助</w:t>
      </w:r>
      <w:r>
        <w:rPr>
          <w:rFonts w:hint="eastAsia" w:ascii="仿宋_GB2312" w:hAnsi="黑体" w:eastAsia="仿宋_GB2312"/>
          <w:sz w:val="32"/>
          <w:szCs w:val="32"/>
          <w:lang w:eastAsia="zh-CN"/>
        </w:rPr>
        <w:t>执行</w:t>
      </w:r>
      <w:r>
        <w:rPr>
          <w:rFonts w:ascii="仿宋_GB2312" w:hAnsi="黑体" w:eastAsia="仿宋_GB2312"/>
          <w:sz w:val="32"/>
          <w:szCs w:val="32"/>
        </w:rPr>
        <w:t>自治区制定的标准。自治区补助南疆三地州和阿克苏地区柯坪县、乌什县。阿克苏地区阿瓦提县所需资金由自治区和阿克苏地区按8.5:1.5比例</w:t>
      </w:r>
      <w:r>
        <w:rPr>
          <w:rFonts w:hint="eastAsia" w:ascii="仿宋_GB2312" w:hAnsi="黑体" w:eastAsia="仿宋_GB2312"/>
          <w:sz w:val="32"/>
          <w:szCs w:val="32"/>
          <w:lang w:eastAsia="zh-CN"/>
        </w:rPr>
        <w:t>分给</w:t>
      </w:r>
      <w:r>
        <w:rPr>
          <w:rFonts w:ascii="仿宋_GB2312" w:hAnsi="黑体" w:eastAsia="仿宋_GB2312"/>
          <w:sz w:val="32"/>
          <w:szCs w:val="32"/>
        </w:rPr>
        <w:t>。中央给予综合奖补。自治区义务教育阶段班主任津贴补助。执行自治区制定的补助标准。自治区</w:t>
      </w:r>
      <w:r>
        <w:rPr>
          <w:rFonts w:hint="eastAsia" w:ascii="仿宋_GB2312" w:hAnsi="黑体" w:eastAsia="仿宋_GB2312"/>
          <w:sz w:val="32"/>
          <w:szCs w:val="32"/>
          <w:lang w:eastAsia="zh-CN"/>
        </w:rPr>
        <w:t>财政</w:t>
      </w:r>
      <w:r>
        <w:rPr>
          <w:rFonts w:ascii="仿宋_GB2312" w:hAnsi="黑体" w:eastAsia="仿宋_GB2312"/>
          <w:sz w:val="32"/>
          <w:szCs w:val="32"/>
        </w:rPr>
        <w:t>对南疆三地州和阿克苏地区的柯坪县、乌什县、阿瓦提县全额补助</w:t>
      </w:r>
      <w:r>
        <w:rPr>
          <w:rFonts w:hint="eastAsia" w:ascii="仿宋_GB2312" w:hAnsi="黑体" w:eastAsia="仿宋_GB2312"/>
          <w:sz w:val="32"/>
          <w:szCs w:val="32"/>
          <w:lang w:eastAsia="zh-CN"/>
        </w:rPr>
        <w:t>；</w:t>
      </w:r>
      <w:r>
        <w:rPr>
          <w:rFonts w:ascii="仿宋_GB2312" w:hAnsi="黑体" w:eastAsia="仿宋_GB2312"/>
          <w:sz w:val="32"/>
          <w:szCs w:val="32"/>
        </w:rPr>
        <w:t>乌鲁木齐市、克拉玛依市由当地承担</w:t>
      </w:r>
      <w:r>
        <w:rPr>
          <w:rFonts w:hint="eastAsia" w:ascii="仿宋_GB2312" w:hAnsi="黑体" w:eastAsia="仿宋_GB2312"/>
          <w:sz w:val="32"/>
          <w:szCs w:val="32"/>
          <w:lang w:eastAsia="zh-CN"/>
        </w:rPr>
        <w:t>；</w:t>
      </w:r>
      <w:r>
        <w:rPr>
          <w:rFonts w:ascii="仿宋_GB2312" w:hAnsi="黑体" w:eastAsia="仿宋_GB2312"/>
          <w:sz w:val="32"/>
          <w:szCs w:val="32"/>
        </w:rPr>
        <w:t>自治区财政对其他地(州、市)补助70%。</w:t>
      </w:r>
    </w:p>
    <w:p w14:paraId="2B0D9D9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52504D06">
      <w:pPr>
        <w:widowControl w:val="0"/>
        <w:spacing w:line="560" w:lineRule="exact"/>
        <w:ind w:firstLine="640" w:firstLineChars="200"/>
        <w:jc w:val="both"/>
        <w:rPr>
          <w:rFonts w:ascii="仿宋_GB2312" w:hAnsi="黑体" w:eastAsia="仿宋_GB2312"/>
          <w:sz w:val="32"/>
          <w:szCs w:val="32"/>
        </w:rPr>
      </w:pPr>
    </w:p>
    <w:p w14:paraId="691E7268">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八、关于墨玉县喀尔赛镇中心小学单位2025年政府性基金预算拨款情况说明</w:t>
      </w:r>
    </w:p>
    <w:p w14:paraId="382AF30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墨玉县喀尔赛镇中心小学单位2025年没有使用政府性基金预算拨款安排的支出，政府性基金预算支出情况表为空表。</w:t>
      </w:r>
    </w:p>
    <w:p w14:paraId="5A0ACE82">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九、关于墨玉县喀尔赛镇中心小学单位2025年国有资本经营预算拨款情况说明</w:t>
      </w:r>
    </w:p>
    <w:p w14:paraId="27C84F58">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墨玉县喀尔赛镇中心小学单位2025年没有使用国有资本经营预算拨款安排的支出，国有资本经营预算支出情况表为空表。</w:t>
      </w:r>
    </w:p>
    <w:p w14:paraId="7D280D0B">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十、关于墨玉县喀尔赛镇中心小学单位2025年财政拨款“三公”经费预算情况说明</w:t>
      </w:r>
    </w:p>
    <w:p w14:paraId="0E604C7D">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墨玉县喀尔赛镇中心小学单位2025年财政拨款“三公”经费数为0.00万元，其中：因公出国（境）费0.00万元，公务用车购置费0.00万元，公务用车运行费0.00万元，公务接待费0.00万元。</w:t>
      </w:r>
    </w:p>
    <w:p w14:paraId="1B55A4C6">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三公”经费比上年预算减少0.00万元，下降0.00%，其中：因公出国（境）费减少0.00万元，下降0.00%，主要原因是我单位本年无因公出国（境）费预算安排；公务用车购置费减少0.00万元，下降0.00%，主要原因是我单位本年无公务用车购置费预算安排；公务用车运行费减少0.00万元，下降0.00%，主要原因是我单位本年无公务用车运行费预算安排；公务接待费减少0.00万元，下降0.00%，主要原因是我单位本年无公务接待费预算安排。</w:t>
      </w:r>
    </w:p>
    <w:p w14:paraId="737CC351">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十一、关于墨玉县喀尔赛镇中心小学单位2025年上年结转结余预算情况说明</w:t>
      </w:r>
    </w:p>
    <w:p w14:paraId="7FD8B1B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墨玉县喀尔赛镇中心小学单位2025年没有上年结转结余预算的支出，上年结转结余情况明细表为空表。</w:t>
      </w:r>
    </w:p>
    <w:p w14:paraId="2EC07003">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13549DBF">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1F0A9360">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墨玉县喀尔赛镇中心小学单位2025年的事业单位运行经费财政拨款预算0.00万元，比上年预算减少0.00万元，下降0.00%。主要原因是我单位本年无事业单位运行经费预算安排。</w:t>
      </w:r>
    </w:p>
    <w:p w14:paraId="0BA019CC">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1592CAEC">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2025年，墨玉县喀尔赛镇中心小学单位政府采购预算0万元，其中：政府采购货物预算0万元，政府采购工程预算0万元，政府采购服务预算0万元。</w:t>
      </w:r>
    </w:p>
    <w:p w14:paraId="5415F9DC">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仿宋_GB2312" w:eastAsia="仿宋_GB2312"/>
          <w:sz w:val="32"/>
        </w:rPr>
        <w:t>2025年，墨玉县喀尔赛镇中心小学单位面向中小企业预留政府采购项目预算金额0万元，小微企业预留政府采购项目预算金额0万元。</w:t>
      </w:r>
    </w:p>
    <w:p w14:paraId="27EBA549">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571DDD6B">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截至2024年底，墨玉县喀尔赛镇中心小学单位及下属各预算单位占用使用国有资产总体情况为：</w:t>
      </w:r>
    </w:p>
    <w:p w14:paraId="76F2B5FB">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61589D3A">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5014AE0A">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3.办公家具价值391.8万元。</w:t>
      </w:r>
    </w:p>
    <w:p w14:paraId="38944AEE">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4.其他资产价值9922.8万元。</w:t>
      </w:r>
    </w:p>
    <w:p w14:paraId="13397114">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单位价值50万元以上大型设备0台（套），单位价值100万元以上大型设备0台（套）。</w:t>
      </w:r>
    </w:p>
    <w:p w14:paraId="141E90A6">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2025年单位预算未安排购置车辆经费，安排购置50万元以上大型设备0台（套），单位价值100万元以上大型设备0台（套）。</w:t>
      </w:r>
    </w:p>
    <w:p w14:paraId="10F58CAF">
      <w:pPr>
        <w:widowControl/>
        <w:jc w:val="left"/>
        <w:outlineLvl w:val="1"/>
        <w:rPr>
          <w:rFonts w:ascii="微软雅黑" w:hAnsi="微软雅黑" w:eastAsia="微软雅黑" w:cs="Times New Roman"/>
          <w:b/>
          <w:spacing w:val="40"/>
          <w:sz w:val="28"/>
          <w:szCs w:val="28"/>
        </w:rPr>
        <w:sectPr>
          <w:footerReference r:id="rId8" w:type="default"/>
          <w:pgSz w:w="11906" w:h="16838"/>
          <w:pgMar w:top="1440" w:right="1800" w:bottom="1440" w:left="1800" w:header="851" w:footer="992" w:gutter="0"/>
          <w:cols w:space="425" w:num="1"/>
          <w:docGrid w:type="lines" w:linePitch="312" w:charSpace="0"/>
        </w:sectPr>
      </w:pPr>
    </w:p>
    <w:p w14:paraId="05F9B2BD">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5C4E98BD">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2025年，本部门预算绩效管理整体预算绩效目标1个，涉及预算金额8045.19万元；当年预算安排项目共0个，其中：财政拨款项目涉及预算金额0万元；非财政拨款项目涉及预算金额0万元。具体情况见下表（按项目分别填报）：</w:t>
      </w:r>
    </w:p>
    <w:p w14:paraId="382D7840">
      <w:pPr>
        <w:widowControl w:val="0"/>
        <w:spacing w:line="560" w:lineRule="exact"/>
        <w:ind w:firstLine="640" w:firstLineChars="200"/>
        <w:jc w:val="both"/>
        <w:rPr>
          <w:rFonts w:hint="eastAsia" w:ascii="仿宋_GB2312" w:hAnsi="宋体" w:eastAsia="仿宋_GB2312" w:cs="宋体"/>
          <w:kern w:val="0"/>
          <w:sz w:val="32"/>
          <w:szCs w:val="32"/>
        </w:rPr>
      </w:pPr>
    </w:p>
    <w:p w14:paraId="4DEA84DB">
      <w:pPr>
        <w:widowControl w:val="0"/>
        <w:spacing w:line="560" w:lineRule="exact"/>
        <w:ind w:firstLine="640" w:firstLineChars="200"/>
        <w:jc w:val="both"/>
        <w:rPr>
          <w:rFonts w:hint="eastAsia" w:ascii="仿宋_GB2312" w:hAnsi="宋体" w:eastAsia="仿宋_GB2312" w:cs="宋体"/>
          <w:kern w:val="0"/>
          <w:sz w:val="32"/>
          <w:szCs w:val="32"/>
        </w:rPr>
      </w:pPr>
    </w:p>
    <w:p w14:paraId="46B44685">
      <w:pPr>
        <w:widowControl w:val="0"/>
        <w:spacing w:line="560" w:lineRule="exact"/>
        <w:ind w:firstLine="640" w:firstLineChars="200"/>
        <w:jc w:val="both"/>
        <w:rPr>
          <w:rFonts w:hint="eastAsia" w:ascii="仿宋_GB2312" w:hAnsi="宋体" w:eastAsia="仿宋_GB2312" w:cs="宋体"/>
          <w:kern w:val="0"/>
          <w:sz w:val="32"/>
          <w:szCs w:val="32"/>
        </w:rPr>
      </w:pPr>
    </w:p>
    <w:p w14:paraId="43B75B73">
      <w:pPr>
        <w:widowControl w:val="0"/>
        <w:spacing w:line="560" w:lineRule="exact"/>
        <w:ind w:firstLine="640" w:firstLineChars="200"/>
        <w:jc w:val="both"/>
        <w:rPr>
          <w:rFonts w:hint="eastAsia" w:ascii="仿宋_GB2312" w:hAnsi="宋体" w:eastAsia="仿宋_GB2312" w:cs="宋体"/>
          <w:kern w:val="0"/>
          <w:sz w:val="32"/>
          <w:szCs w:val="32"/>
        </w:rPr>
      </w:pPr>
    </w:p>
    <w:p w14:paraId="3F3840E9">
      <w:pPr>
        <w:widowControl w:val="0"/>
        <w:spacing w:line="560" w:lineRule="exact"/>
        <w:ind w:firstLine="640" w:firstLineChars="200"/>
        <w:jc w:val="both"/>
        <w:rPr>
          <w:rFonts w:hint="eastAsia" w:ascii="仿宋_GB2312" w:hAnsi="宋体" w:eastAsia="仿宋_GB2312" w:cs="宋体"/>
          <w:kern w:val="0"/>
          <w:sz w:val="32"/>
          <w:szCs w:val="32"/>
        </w:rPr>
      </w:pPr>
    </w:p>
    <w:p w14:paraId="71BAA15E">
      <w:pPr>
        <w:widowControl w:val="0"/>
        <w:spacing w:line="560" w:lineRule="exact"/>
        <w:ind w:firstLine="640" w:firstLineChars="200"/>
        <w:jc w:val="both"/>
        <w:rPr>
          <w:rFonts w:hint="eastAsia" w:ascii="仿宋_GB2312" w:hAnsi="宋体" w:eastAsia="仿宋_GB2312" w:cs="宋体"/>
          <w:kern w:val="0"/>
          <w:sz w:val="32"/>
          <w:szCs w:val="32"/>
        </w:rPr>
      </w:pPr>
    </w:p>
    <w:p w14:paraId="5A731F7B">
      <w:pPr>
        <w:widowControl w:val="0"/>
        <w:spacing w:line="560" w:lineRule="exact"/>
        <w:ind w:firstLine="640" w:firstLineChars="200"/>
        <w:jc w:val="both"/>
        <w:rPr>
          <w:rFonts w:hint="eastAsia" w:ascii="仿宋_GB2312" w:hAnsi="宋体" w:eastAsia="仿宋_GB2312" w:cs="宋体"/>
          <w:kern w:val="0"/>
          <w:sz w:val="32"/>
          <w:szCs w:val="32"/>
        </w:rPr>
      </w:pPr>
    </w:p>
    <w:p w14:paraId="52594ADE">
      <w:pPr>
        <w:widowControl w:val="0"/>
        <w:spacing w:line="560" w:lineRule="exact"/>
        <w:ind w:firstLine="640" w:firstLineChars="200"/>
        <w:jc w:val="both"/>
        <w:rPr>
          <w:rFonts w:hint="eastAsia" w:ascii="仿宋_GB2312" w:hAnsi="宋体" w:eastAsia="仿宋_GB2312" w:cs="宋体"/>
          <w:kern w:val="0"/>
          <w:sz w:val="32"/>
          <w:szCs w:val="32"/>
        </w:rPr>
      </w:pPr>
    </w:p>
    <w:p w14:paraId="037068D4">
      <w:pPr>
        <w:widowControl w:val="0"/>
        <w:spacing w:line="560" w:lineRule="exact"/>
        <w:ind w:firstLine="640" w:firstLineChars="200"/>
        <w:jc w:val="both"/>
        <w:rPr>
          <w:rFonts w:hint="eastAsia" w:ascii="仿宋_GB2312" w:hAnsi="宋体" w:eastAsia="仿宋_GB2312" w:cs="宋体"/>
          <w:kern w:val="0"/>
          <w:sz w:val="32"/>
          <w:szCs w:val="32"/>
        </w:rPr>
      </w:pPr>
    </w:p>
    <w:p w14:paraId="285DDC80">
      <w:pPr>
        <w:widowControl w:val="0"/>
        <w:spacing w:line="560" w:lineRule="exact"/>
        <w:ind w:firstLine="640" w:firstLineChars="200"/>
        <w:jc w:val="both"/>
        <w:rPr>
          <w:rFonts w:hint="eastAsia" w:ascii="仿宋_GB2312" w:hAnsi="宋体" w:eastAsia="仿宋_GB2312" w:cs="宋体"/>
          <w:kern w:val="0"/>
          <w:sz w:val="32"/>
          <w:szCs w:val="32"/>
        </w:rPr>
      </w:pPr>
    </w:p>
    <w:p w14:paraId="7348E2B7">
      <w:pPr>
        <w:widowControl w:val="0"/>
        <w:spacing w:line="560" w:lineRule="exact"/>
        <w:ind w:firstLine="640" w:firstLineChars="200"/>
        <w:jc w:val="both"/>
        <w:rPr>
          <w:rFonts w:hint="eastAsia" w:ascii="仿宋_GB2312" w:hAnsi="宋体" w:eastAsia="仿宋_GB2312" w:cs="宋体"/>
          <w:kern w:val="0"/>
          <w:sz w:val="32"/>
          <w:szCs w:val="32"/>
        </w:rPr>
      </w:pPr>
    </w:p>
    <w:p w14:paraId="2D4025F0">
      <w:pPr>
        <w:widowControl w:val="0"/>
        <w:spacing w:line="560" w:lineRule="exact"/>
        <w:ind w:firstLine="640" w:firstLineChars="200"/>
        <w:jc w:val="both"/>
        <w:rPr>
          <w:rFonts w:hint="eastAsia" w:ascii="仿宋_GB2312" w:hAnsi="宋体" w:eastAsia="仿宋_GB2312" w:cs="宋体"/>
          <w:kern w:val="0"/>
          <w:sz w:val="32"/>
          <w:szCs w:val="32"/>
        </w:rPr>
      </w:pPr>
    </w:p>
    <w:p w14:paraId="6DBB2F39">
      <w:pPr>
        <w:widowControl w:val="0"/>
        <w:spacing w:line="560" w:lineRule="exact"/>
        <w:ind w:firstLine="640" w:firstLineChars="200"/>
        <w:jc w:val="both"/>
        <w:rPr>
          <w:rFonts w:hint="eastAsia" w:ascii="仿宋_GB2312" w:hAnsi="宋体" w:eastAsia="仿宋_GB2312" w:cs="宋体"/>
          <w:kern w:val="0"/>
          <w:sz w:val="32"/>
          <w:szCs w:val="32"/>
        </w:rPr>
      </w:pPr>
    </w:p>
    <w:p w14:paraId="09D20CC3">
      <w:pPr>
        <w:widowControl w:val="0"/>
        <w:spacing w:line="560" w:lineRule="exact"/>
        <w:ind w:firstLine="640" w:firstLineChars="200"/>
        <w:jc w:val="both"/>
        <w:rPr>
          <w:rFonts w:hint="eastAsia" w:ascii="仿宋_GB2312" w:hAnsi="宋体" w:eastAsia="仿宋_GB2312" w:cs="宋体"/>
          <w:kern w:val="0"/>
          <w:sz w:val="32"/>
          <w:szCs w:val="32"/>
        </w:rPr>
      </w:pPr>
    </w:p>
    <w:p w14:paraId="20F07D55">
      <w:pPr>
        <w:widowControl w:val="0"/>
        <w:spacing w:line="560" w:lineRule="exact"/>
        <w:ind w:firstLine="640" w:firstLineChars="200"/>
        <w:jc w:val="both"/>
        <w:rPr>
          <w:rFonts w:hint="eastAsia" w:ascii="仿宋_GB2312" w:hAnsi="宋体" w:eastAsia="仿宋_GB2312" w:cs="宋体"/>
          <w:kern w:val="0"/>
          <w:sz w:val="32"/>
          <w:szCs w:val="32"/>
        </w:rPr>
      </w:pPr>
    </w:p>
    <w:p w14:paraId="53D5A2D3">
      <w:pPr>
        <w:widowControl w:val="0"/>
        <w:spacing w:line="560" w:lineRule="exact"/>
        <w:ind w:firstLine="640" w:firstLineChars="200"/>
        <w:jc w:val="both"/>
        <w:rPr>
          <w:rFonts w:hint="eastAsia" w:ascii="仿宋_GB2312" w:hAnsi="宋体" w:eastAsia="仿宋_GB2312" w:cs="宋体"/>
          <w:kern w:val="0"/>
          <w:sz w:val="32"/>
          <w:szCs w:val="32"/>
        </w:rPr>
      </w:pPr>
    </w:p>
    <w:p w14:paraId="7A3E82CE">
      <w:pPr>
        <w:widowControl w:val="0"/>
        <w:spacing w:line="560" w:lineRule="exact"/>
        <w:ind w:firstLine="640" w:firstLineChars="200"/>
        <w:jc w:val="both"/>
        <w:rPr>
          <w:rFonts w:hint="eastAsia" w:ascii="仿宋_GB2312" w:hAnsi="宋体" w:eastAsia="仿宋_GB2312" w:cs="宋体"/>
          <w:kern w:val="0"/>
          <w:sz w:val="32"/>
          <w:szCs w:val="32"/>
        </w:rPr>
      </w:pPr>
    </w:p>
    <w:p w14:paraId="18376ABE">
      <w:pPr>
        <w:widowControl w:val="0"/>
        <w:spacing w:line="560" w:lineRule="exact"/>
        <w:ind w:firstLine="640" w:firstLineChars="200"/>
        <w:jc w:val="both"/>
        <w:rPr>
          <w:rFonts w:hint="eastAsia" w:ascii="仿宋_GB2312" w:hAnsi="宋体" w:eastAsia="仿宋_GB2312" w:cs="宋体"/>
          <w:kern w:val="0"/>
          <w:sz w:val="32"/>
          <w:szCs w:val="32"/>
        </w:rPr>
      </w:pPr>
    </w:p>
    <w:p w14:paraId="33C989EB">
      <w:pPr>
        <w:widowControl w:val="0"/>
        <w:spacing w:line="560" w:lineRule="exact"/>
        <w:ind w:firstLine="640" w:firstLineChars="200"/>
        <w:jc w:val="both"/>
        <w:rPr>
          <w:rFonts w:hint="eastAsia" w:ascii="仿宋_GB2312" w:hAnsi="宋体" w:eastAsia="仿宋_GB2312" w:cs="宋体"/>
          <w:kern w:val="0"/>
          <w:sz w:val="32"/>
          <w:szCs w:val="32"/>
        </w:rPr>
      </w:pPr>
    </w:p>
    <w:p w14:paraId="5042EEEE">
      <w:pPr>
        <w:widowControl w:val="0"/>
        <w:spacing w:line="560" w:lineRule="exact"/>
        <w:ind w:firstLine="640" w:firstLineChars="200"/>
        <w:jc w:val="both"/>
        <w:rPr>
          <w:rFonts w:hint="eastAsia" w:ascii="仿宋_GB2312" w:hAnsi="宋体" w:eastAsia="仿宋_GB2312" w:cs="宋体"/>
          <w:kern w:val="0"/>
          <w:sz w:val="32"/>
          <w:szCs w:val="32"/>
        </w:rPr>
      </w:pPr>
    </w:p>
    <w:tbl>
      <w:tblPr>
        <w:tblStyle w:val="3"/>
        <w:tblpPr w:leftFromText="180" w:rightFromText="180" w:vertAnchor="text" w:horzAnchor="page" w:tblpX="1189" w:tblpY="592"/>
        <w:tblOverlap w:val="never"/>
        <w:tblW w:w="94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172"/>
        <w:gridCol w:w="1585"/>
        <w:gridCol w:w="1838"/>
        <w:gridCol w:w="1389"/>
        <w:gridCol w:w="1468"/>
        <w:gridCol w:w="1028"/>
      </w:tblGrid>
      <w:tr w14:paraId="457D5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50" w:hRule="atLeast"/>
        </w:trPr>
        <w:tc>
          <w:tcPr>
            <w:tcW w:w="9480" w:type="dxa"/>
            <w:gridSpan w:val="6"/>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14:paraId="24D92248">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部门（单位）整体绩效目标申报表</w:t>
            </w:r>
          </w:p>
        </w:tc>
      </w:tr>
      <w:tr w14:paraId="1FB0F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7" w:hRule="atLeast"/>
        </w:trPr>
        <w:tc>
          <w:tcPr>
            <w:tcW w:w="9480" w:type="dxa"/>
            <w:gridSpan w:val="6"/>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14:paraId="4E02B7B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w:t>
            </w:r>
          </w:p>
        </w:tc>
      </w:tr>
      <w:tr w14:paraId="726DE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217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7E2257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部门（单位）名称（盖章）</w:t>
            </w:r>
          </w:p>
        </w:tc>
        <w:tc>
          <w:tcPr>
            <w:tcW w:w="7308"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9BD47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墨玉县喀尔赛镇中心小学</w:t>
            </w:r>
          </w:p>
        </w:tc>
      </w:tr>
      <w:tr w14:paraId="3D9B9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217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EAB054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部门（单位）联系人</w:t>
            </w:r>
          </w:p>
        </w:tc>
        <w:tc>
          <w:tcPr>
            <w:tcW w:w="342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27DDA7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阿提开姆</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198968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联系电话：</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E3558F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13199762318</w:t>
            </w:r>
          </w:p>
        </w:tc>
      </w:tr>
      <w:tr w14:paraId="0551F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17" w:hRule="atLeast"/>
        </w:trPr>
        <w:tc>
          <w:tcPr>
            <w:tcW w:w="217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FCB076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年度绩效目标</w:t>
            </w:r>
          </w:p>
        </w:tc>
        <w:tc>
          <w:tcPr>
            <w:tcW w:w="730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E33862">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目标一：保障全体教职工和退休人员工资福利、生活补助、各种奖励补贴目标二：办学综合实力的示范性学校；目标三：养成学生</w:t>
            </w:r>
            <w:r>
              <w:rPr>
                <w:rFonts w:hint="eastAsia" w:ascii="宋体" w:hAnsi="宋体" w:cs="宋体"/>
                <w:i w:val="0"/>
                <w:color w:val="000000"/>
                <w:kern w:val="0"/>
                <w:sz w:val="24"/>
                <w:szCs w:val="24"/>
                <w:u w:val="none"/>
                <w:lang w:val="en-US" w:eastAsia="zh-CN" w:bidi="ar"/>
              </w:rPr>
              <w:t>社会主义</w:t>
            </w:r>
            <w:bookmarkStart w:id="0" w:name="_GoBack"/>
            <w:bookmarkEnd w:id="0"/>
            <w:r>
              <w:rPr>
                <w:rFonts w:hint="eastAsia" w:ascii="宋体" w:hAnsi="宋体" w:eastAsia="宋体" w:cs="宋体"/>
                <w:i w:val="0"/>
                <w:color w:val="000000"/>
                <w:kern w:val="0"/>
                <w:sz w:val="24"/>
                <w:szCs w:val="24"/>
                <w:u w:val="none"/>
                <w:lang w:val="en-US" w:eastAsia="zh-CN" w:bidi="ar"/>
              </w:rPr>
              <w:t>核心价值观；目标四：提高教师发展建设； 目标五：培养德智体美劳全面发展的社会主义建设者和接班人。</w:t>
            </w:r>
          </w:p>
        </w:tc>
      </w:tr>
      <w:tr w14:paraId="1A277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217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C4BF0B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年度预算（万元）</w:t>
            </w:r>
          </w:p>
        </w:tc>
        <w:tc>
          <w:tcPr>
            <w:tcW w:w="342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1746FD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资金来源</w:t>
            </w:r>
          </w:p>
        </w:tc>
        <w:tc>
          <w:tcPr>
            <w:tcW w:w="38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42DD12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资金总额（万元）</w:t>
            </w:r>
          </w:p>
        </w:tc>
      </w:tr>
      <w:tr w14:paraId="6B854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217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00F09C3">
            <w:pPr>
              <w:jc w:val="center"/>
              <w:rPr>
                <w:rFonts w:hint="eastAsia" w:ascii="宋体" w:hAnsi="宋体" w:eastAsia="宋体" w:cs="宋体"/>
                <w:i w:val="0"/>
                <w:color w:val="000000"/>
                <w:sz w:val="24"/>
                <w:szCs w:val="24"/>
                <w:u w:val="none"/>
              </w:rPr>
            </w:pPr>
          </w:p>
        </w:tc>
        <w:tc>
          <w:tcPr>
            <w:tcW w:w="158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4FA36F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财政资金（万元）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3613D7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上级资金</w:t>
            </w:r>
          </w:p>
        </w:tc>
        <w:tc>
          <w:tcPr>
            <w:tcW w:w="38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DB383F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14:paraId="11BB0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217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DFD848">
            <w:pPr>
              <w:jc w:val="center"/>
              <w:rPr>
                <w:rFonts w:hint="eastAsia" w:ascii="宋体" w:hAnsi="宋体" w:eastAsia="宋体" w:cs="宋体"/>
                <w:i w:val="0"/>
                <w:color w:val="000000"/>
                <w:sz w:val="24"/>
                <w:szCs w:val="24"/>
                <w:u w:val="none"/>
              </w:rPr>
            </w:pPr>
          </w:p>
        </w:tc>
        <w:tc>
          <w:tcPr>
            <w:tcW w:w="158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6789CDE">
            <w:pPr>
              <w:jc w:val="center"/>
              <w:rPr>
                <w:rFonts w:hint="eastAsia" w:ascii="宋体" w:hAnsi="宋体" w:eastAsia="宋体" w:cs="宋体"/>
                <w:i w:val="0"/>
                <w:color w:val="000000"/>
                <w:sz w:val="24"/>
                <w:szCs w:val="24"/>
                <w:u w:val="none"/>
              </w:rPr>
            </w:pP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AA1631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本级资金</w:t>
            </w:r>
          </w:p>
        </w:tc>
        <w:tc>
          <w:tcPr>
            <w:tcW w:w="38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6396C6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8045.19</w:t>
            </w:r>
          </w:p>
        </w:tc>
      </w:tr>
      <w:tr w14:paraId="1D547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217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AB4CE02">
            <w:pPr>
              <w:jc w:val="center"/>
              <w:rPr>
                <w:rFonts w:hint="eastAsia" w:ascii="宋体" w:hAnsi="宋体" w:eastAsia="宋体" w:cs="宋体"/>
                <w:i w:val="0"/>
                <w:color w:val="000000"/>
                <w:sz w:val="24"/>
                <w:szCs w:val="24"/>
                <w:u w:val="none"/>
              </w:rPr>
            </w:pP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D0760E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其他资金（万元）</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A96A90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w:t>
            </w:r>
          </w:p>
        </w:tc>
        <w:tc>
          <w:tcPr>
            <w:tcW w:w="38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A5142A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14:paraId="620D9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0" w:hRule="atLeast"/>
        </w:trPr>
        <w:tc>
          <w:tcPr>
            <w:tcW w:w="217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73BF9B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一级指标</w:t>
            </w:r>
          </w:p>
        </w:tc>
        <w:tc>
          <w:tcPr>
            <w:tcW w:w="15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EC25FC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二级指标</w:t>
            </w:r>
          </w:p>
        </w:tc>
        <w:tc>
          <w:tcPr>
            <w:tcW w:w="18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4AEC63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三级指标</w:t>
            </w:r>
          </w:p>
        </w:tc>
        <w:tc>
          <w:tcPr>
            <w:tcW w:w="138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146957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指标值</w:t>
            </w:r>
          </w:p>
        </w:tc>
        <w:tc>
          <w:tcPr>
            <w:tcW w:w="146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D4A60E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指标设定依据</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9993B5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分值权重</w:t>
            </w:r>
          </w:p>
        </w:tc>
      </w:tr>
      <w:tr w14:paraId="6E6FB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5" w:hRule="atLeast"/>
        </w:trPr>
        <w:tc>
          <w:tcPr>
            <w:tcW w:w="217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A6852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履职效能</w:t>
            </w:r>
          </w:p>
        </w:tc>
        <w:tc>
          <w:tcPr>
            <w:tcW w:w="15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EAFAA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8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07D70B">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进行各种形式的师生活动</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917C6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&gt;=10次</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225CA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2025年度工作计划</w:t>
            </w:r>
          </w:p>
        </w:tc>
        <w:tc>
          <w:tcPr>
            <w:tcW w:w="10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41E38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14:paraId="4E53A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21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136364">
            <w:pPr>
              <w:jc w:val="center"/>
              <w:rPr>
                <w:rFonts w:hint="eastAsia" w:ascii="宋体" w:hAnsi="宋体" w:eastAsia="宋体" w:cs="宋体"/>
                <w:i w:val="0"/>
                <w:color w:val="000000"/>
                <w:sz w:val="24"/>
                <w:szCs w:val="24"/>
                <w:u w:val="none"/>
              </w:rPr>
            </w:pPr>
          </w:p>
        </w:tc>
        <w:tc>
          <w:tcPr>
            <w:tcW w:w="15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0A462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8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6FBEA4">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开展优秀教师公开课</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0C63B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&gt;=60次</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738F6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2025年度工作计划</w:t>
            </w:r>
          </w:p>
        </w:tc>
        <w:tc>
          <w:tcPr>
            <w:tcW w:w="10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4C07F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14:paraId="4A1DB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21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1A1141">
            <w:pPr>
              <w:jc w:val="center"/>
              <w:rPr>
                <w:rFonts w:hint="eastAsia" w:ascii="宋体" w:hAnsi="宋体" w:eastAsia="宋体" w:cs="宋体"/>
                <w:i w:val="0"/>
                <w:color w:val="000000"/>
                <w:sz w:val="24"/>
                <w:szCs w:val="24"/>
                <w:u w:val="none"/>
              </w:rPr>
            </w:pPr>
          </w:p>
        </w:tc>
        <w:tc>
          <w:tcPr>
            <w:tcW w:w="15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8A99D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8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B84AAB">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参加骨干教师培训</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3638A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&gt;=15次</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90598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2025年度工作计划</w:t>
            </w:r>
          </w:p>
        </w:tc>
        <w:tc>
          <w:tcPr>
            <w:tcW w:w="10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D3A33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14:paraId="2798B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21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8A5EDE">
            <w:pPr>
              <w:jc w:val="center"/>
              <w:rPr>
                <w:rFonts w:hint="eastAsia" w:ascii="宋体" w:hAnsi="宋体" w:eastAsia="宋体" w:cs="宋体"/>
                <w:i w:val="0"/>
                <w:color w:val="000000"/>
                <w:sz w:val="24"/>
                <w:szCs w:val="24"/>
                <w:u w:val="none"/>
              </w:rPr>
            </w:pPr>
          </w:p>
        </w:tc>
        <w:tc>
          <w:tcPr>
            <w:tcW w:w="15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59DAC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8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558D1A">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进行教师集体教研活动</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2A57B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&gt;=30次</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B6EA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2025年度工作计划</w:t>
            </w:r>
          </w:p>
        </w:tc>
        <w:tc>
          <w:tcPr>
            <w:tcW w:w="10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F1136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14:paraId="59D43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1" w:hRule="atLeast"/>
        </w:trPr>
        <w:tc>
          <w:tcPr>
            <w:tcW w:w="21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360CA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w:t>
            </w:r>
          </w:p>
        </w:tc>
        <w:tc>
          <w:tcPr>
            <w:tcW w:w="15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6D3C8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18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D71DAD">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学生与家长满意度</w:t>
            </w:r>
          </w:p>
        </w:tc>
        <w:tc>
          <w:tcPr>
            <w:tcW w:w="138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E80F7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&gt;=98%</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98118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2025年度工作计划</w:t>
            </w:r>
          </w:p>
        </w:tc>
        <w:tc>
          <w:tcPr>
            <w:tcW w:w="10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DC43D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r>
    </w:tbl>
    <w:p w14:paraId="05A0C821">
      <w:pPr>
        <w:widowControl w:val="0"/>
        <w:spacing w:line="560" w:lineRule="exact"/>
        <w:ind w:firstLine="640" w:firstLineChars="200"/>
        <w:jc w:val="both"/>
        <w:rPr>
          <w:rFonts w:hint="eastAsia" w:ascii="仿宋_GB2312" w:hAnsi="宋体" w:eastAsia="仿宋_GB2312" w:cs="宋体"/>
          <w:kern w:val="0"/>
          <w:sz w:val="32"/>
          <w:szCs w:val="32"/>
        </w:rPr>
      </w:pPr>
    </w:p>
    <w:p w14:paraId="3455D16A">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p w14:paraId="5B1D1C7F">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1084A7FE">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715BA15D">
      <w:pPr>
        <w:widowControl/>
        <w:spacing w:line="520" w:lineRule="exact"/>
        <w:jc w:val="left"/>
        <w:rPr>
          <w:rFonts w:ascii="仿宋_GB2312" w:hAnsi="宋体" w:eastAsia="仿宋_GB2312" w:cs="宋体"/>
          <w:kern w:val="0"/>
          <w:sz w:val="32"/>
          <w:szCs w:val="32"/>
        </w:rPr>
      </w:pPr>
    </w:p>
    <w:p w14:paraId="4B38EAEA">
      <w:pPr>
        <w:widowControl/>
        <w:jc w:val="left"/>
        <w:outlineLvl w:val="1"/>
        <w:rPr>
          <w:rFonts w:ascii="微软雅黑" w:hAnsi="微软雅黑" w:eastAsia="微软雅黑" w:cs="Times New Roman"/>
          <w:b/>
          <w:spacing w:val="40"/>
          <w:sz w:val="28"/>
          <w:szCs w:val="28"/>
        </w:rPr>
        <w:sectPr>
          <w:footerReference r:id="rId9" w:type="default"/>
          <w:pgSz w:w="11906" w:h="16838"/>
          <w:pgMar w:top="1440" w:right="1800" w:bottom="1440" w:left="1800" w:header="851" w:footer="992" w:gutter="0"/>
          <w:cols w:space="425" w:num="1"/>
          <w:docGrid w:type="lines" w:linePitch="312" w:charSpace="0"/>
        </w:sectPr>
      </w:pPr>
    </w:p>
    <w:p w14:paraId="5606E15F">
      <w:pPr>
        <w:widowControl/>
        <w:spacing w:before="217" w:beforeLines="50" w:line="52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4818512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495C73F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7CAA201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13F8C71C">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6D0193E4">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0C88C8A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2613BF5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39DE557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7291BCAF">
      <w:pPr>
        <w:widowControl/>
        <w:spacing w:line="520" w:lineRule="exact"/>
        <w:jc w:val="left"/>
        <w:rPr>
          <w:rFonts w:ascii="仿宋_GB2312" w:hAnsi="宋体" w:eastAsia="仿宋_GB2312" w:cs="宋体"/>
          <w:kern w:val="0"/>
          <w:sz w:val="32"/>
          <w:szCs w:val="32"/>
        </w:rPr>
      </w:pPr>
    </w:p>
    <w:p w14:paraId="366864D5">
      <w:pPr>
        <w:widowControl/>
        <w:spacing w:line="520" w:lineRule="exact"/>
        <w:jc w:val="left"/>
        <w:rPr>
          <w:rFonts w:ascii="仿宋_GB2312" w:hAnsi="宋体" w:eastAsia="仿宋_GB2312" w:cs="宋体"/>
          <w:kern w:val="0"/>
          <w:sz w:val="32"/>
          <w:szCs w:val="32"/>
        </w:rPr>
      </w:pPr>
    </w:p>
    <w:p w14:paraId="0567AFE4">
      <w:pPr>
        <w:widowControl/>
        <w:spacing w:line="520" w:lineRule="exact"/>
        <w:jc w:val="left"/>
        <w:rPr>
          <w:rFonts w:ascii="仿宋_GB2312" w:hAnsi="宋体" w:eastAsia="仿宋_GB2312" w:cs="宋体"/>
          <w:kern w:val="0"/>
          <w:sz w:val="32"/>
          <w:szCs w:val="32"/>
        </w:rPr>
      </w:pPr>
    </w:p>
    <w:p w14:paraId="78CADFE1">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墨玉县喀尔赛镇中心小学</w:t>
      </w:r>
    </w:p>
    <w:p w14:paraId="7BD65D4B">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2025年0</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04</w:t>
      </w:r>
      <w:r>
        <w:rPr>
          <w:rFonts w:ascii="仿宋_GB2312" w:hAnsi="宋体" w:eastAsia="仿宋_GB2312" w:cs="宋体"/>
          <w:kern w:val="0"/>
          <w:sz w:val="32"/>
          <w:szCs w:val="32"/>
        </w:rPr>
        <w:t>日</w:t>
      </w:r>
    </w:p>
    <w:p w14:paraId="2376A52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65C5B">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6F98A8A">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B0EE8">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E19BB13">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FA13A">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AE126F5">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01841">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62AF114">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EB35D">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89FEDEB">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1F131">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CD1EE0F">
    <w:pPr>
      <w:pStyle w:val="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94545">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FF94224">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C7F8B"/>
    <w:rsid w:val="06852FD8"/>
    <w:rsid w:val="0BA3503A"/>
    <w:rsid w:val="226B0EA6"/>
    <w:rsid w:val="2F2C11A7"/>
    <w:rsid w:val="3DDC7F8B"/>
    <w:rsid w:val="5C520A54"/>
    <w:rsid w:val="72582CD6"/>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11307</Words>
  <Characters>13349</Characters>
  <Lines>0</Lines>
  <Paragraphs>0</Paragraphs>
  <TotalTime>5</TotalTime>
  <ScaleCrop>false</ScaleCrop>
  <LinksUpToDate>false</LinksUpToDate>
  <CharactersWithSpaces>13486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2025-11-20T11:22:56Z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eyJoZGlkIjoiZjU2ZjM5YmZmNGM2MWViNGY2ZWZjMzc0YTA1NzdmMjAiLCJ1c2VySWQiOiIxMDIxNzIzMDcyIn0=</vt:lpwstr>
  </property>
  <property fmtid="{D5CDD505-2E9C-101B-9397-08002B2CF9AE}" pid="4" name="ICV">
    <vt:lpwstr>408FD01E49304FDDBF7FE63104C8A238_12</vt:lpwstr>
  </property>
</Properties>
</file>