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34FA73">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《墨玉县教育系统2025-2026学年校点布局</w:t>
      </w:r>
    </w:p>
    <w:p w14:paraId="3A58E8A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调整方案（征求意见稿）》起草说明</w:t>
      </w:r>
    </w:p>
    <w:p w14:paraId="7A7F62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华文仿宋" w:hAnsi="华文仿宋" w:eastAsia="华文仿宋" w:cs="华文仿宋"/>
          <w:sz w:val="32"/>
          <w:szCs w:val="32"/>
          <w:lang w:eastAsia="zh-CN"/>
        </w:rPr>
      </w:pPr>
    </w:p>
    <w:p w14:paraId="19CDB5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eastAsia="zh-CN"/>
        </w:rPr>
        <w:t>为深入贯彻落实党的二十大和</w:t>
      </w:r>
      <w:bookmarkStart w:id="0" w:name="_GoBack"/>
      <w:bookmarkEnd w:id="0"/>
      <w:r>
        <w:rPr>
          <w:rFonts w:hint="eastAsia" w:ascii="CESI仿宋-GB2312" w:hAnsi="CESI仿宋-GB2312" w:eastAsia="CESI仿宋-GB2312" w:cs="CESI仿宋-GB2312"/>
          <w:sz w:val="32"/>
          <w:szCs w:val="32"/>
          <w:lang w:eastAsia="zh-CN"/>
        </w:rPr>
        <w:t>二十届二中、三中全会精神，全面落实习近平总书记关于教育的重要论述，以及党中央、自治区党委关于建设教育强国的决策部署，墨玉县教育局结合本县教育发展实际，研究制定了《墨玉县教育系统2025-2026学年校点布局调整方案（征求意见稿）》。现将有关起草情况说明如下：</w:t>
      </w:r>
    </w:p>
    <w:p w14:paraId="12BF42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黑体-GB2312" w:hAnsi="CESI黑体-GB2312" w:eastAsia="CESI黑体-GB2312" w:cs="CESI黑体-GB2312"/>
          <w:sz w:val="32"/>
          <w:szCs w:val="32"/>
          <w:lang w:eastAsia="zh-CN"/>
        </w:rPr>
      </w:pPr>
      <w:r>
        <w:rPr>
          <w:rFonts w:hint="eastAsia" w:ascii="CESI黑体-GB2312" w:hAnsi="CESI黑体-GB2312" w:eastAsia="CESI黑体-GB2312" w:cs="CESI黑体-GB2312"/>
          <w:sz w:val="32"/>
          <w:szCs w:val="32"/>
          <w:lang w:eastAsia="zh-CN"/>
        </w:rPr>
        <w:t>一、制定背景与必要性</w:t>
      </w:r>
    </w:p>
    <w:p w14:paraId="2CC8D0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eastAsia="zh-CN"/>
        </w:rPr>
        <w:t>近年来，墨玉县教育事业快速发展，特别是自南疆地区全面普及学前教育和高中阶段教育以来，全县在校生规模曾于2020年达到峰值21.63万人。然而，随着县域人口结构变化，学龄人口呈现“两增两减”趋势，即高中阶段学生持续增长，义务教育及学前阶段学生逐年下降。据统计，2025年全县在校生预计为18.91万人，至2030年将降至14.27万人，教育资源供需矛盾日益突出。</w:t>
      </w:r>
    </w:p>
    <w:p w14:paraId="1B9E3E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eastAsia="zh-CN"/>
        </w:rPr>
        <w:t>为科学应对人口变动，优化教育资源配置，提升办学效益，推进教育高质量发展，必须对现有校点布局进行系统性、前瞻性调整。本次布局调整不仅是适应学龄人口变化的现实需要，也是推动墨玉县教育均衡发展、实现“办好人民满意的教育”目标的重要举措。</w:t>
      </w:r>
    </w:p>
    <w:p w14:paraId="65B46A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黑体-GB2312" w:hAnsi="CESI黑体-GB2312" w:eastAsia="CESI黑体-GB2312" w:cs="CESI黑体-GB2312"/>
          <w:sz w:val="32"/>
          <w:szCs w:val="32"/>
          <w:lang w:eastAsia="zh-CN"/>
        </w:rPr>
      </w:pPr>
      <w:r>
        <w:rPr>
          <w:rFonts w:hint="eastAsia" w:ascii="CESI黑体-GB2312" w:hAnsi="CESI黑体-GB2312" w:eastAsia="CESI黑体-GB2312" w:cs="CESI黑体-GB2312"/>
          <w:sz w:val="32"/>
          <w:szCs w:val="32"/>
          <w:lang w:eastAsia="zh-CN"/>
        </w:rPr>
        <w:t>二、指导思想与基本原则</w:t>
      </w:r>
    </w:p>
    <w:p w14:paraId="3C8743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eastAsia="zh-CN"/>
        </w:rPr>
        <w:t>本次校点布局调整工作坚持以习近平新时代中国特色社会主义思想为指导，紧紧围绕立德树人根本任务，遵循《关于自治区中小学校点布局规划指导意见》（新政办发〔2004〕63号）中“六个统一”的原则，统筹处理好各学段学位供需、数量与质量、当前与长远的关系，努力构建与墨玉县经济社会发展相适应、与人口分布相协调的教育服务体系。</w:t>
      </w:r>
    </w:p>
    <w:p w14:paraId="186A76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eastAsia="zh-CN"/>
        </w:rPr>
      </w:pPr>
      <w:r>
        <w:rPr>
          <w:rFonts w:hint="eastAsia" w:ascii="CESI黑体-GB2312" w:hAnsi="CESI黑体-GB2312" w:eastAsia="CESI黑体-GB2312" w:cs="CESI黑体-GB2312"/>
          <w:sz w:val="32"/>
          <w:szCs w:val="32"/>
          <w:lang w:eastAsia="zh-CN"/>
        </w:rPr>
        <w:t>三、主要内容与调整措施</w:t>
      </w:r>
    </w:p>
    <w:p w14:paraId="051640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楷体-GB2312" w:hAnsi="CESI楷体-GB2312" w:eastAsia="CESI楷体-GB2312" w:cs="CESI楷体-GB2312"/>
          <w:sz w:val="32"/>
          <w:szCs w:val="32"/>
          <w:lang w:eastAsia="zh-CN"/>
        </w:rPr>
      </w:pPr>
      <w:r>
        <w:rPr>
          <w:rFonts w:hint="eastAsia" w:ascii="CESI楷体-GB2312" w:hAnsi="CESI楷体-GB2312" w:eastAsia="CESI楷体-GB2312" w:cs="CESI楷体-GB2312"/>
          <w:sz w:val="32"/>
          <w:szCs w:val="32"/>
          <w:lang w:eastAsia="zh-CN"/>
        </w:rPr>
        <w:t>（一）高中阶段调整</w:t>
      </w:r>
    </w:p>
    <w:p w14:paraId="1B502E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eastAsia="zh-CN"/>
        </w:rPr>
        <w:t>为满足高中阶段学位需求，2025年秋季学期计划新增2所普通高中（丰泽高级中学、弘德高级中学），使全县普通高中增至8所，预计新增班级67个、在校生4076名。同时，中等职业技术学校继续扩大招生规模，2025年计划招收44个班、2390名学生，普职比保持在6.5:3.5，促进普通教育与职业教育协调发展。</w:t>
      </w:r>
    </w:p>
    <w:p w14:paraId="56DC17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楷体-GB2312" w:hAnsi="CESI楷体-GB2312" w:eastAsia="CESI楷体-GB2312" w:cs="CESI楷体-GB2312"/>
          <w:sz w:val="32"/>
          <w:szCs w:val="32"/>
          <w:lang w:eastAsia="zh-CN"/>
        </w:rPr>
      </w:pPr>
      <w:r>
        <w:rPr>
          <w:rFonts w:hint="eastAsia" w:ascii="CESI楷体-GB2312" w:hAnsi="CESI楷体-GB2312" w:eastAsia="CESI楷体-GB2312" w:cs="CESI楷体-GB2312"/>
          <w:sz w:val="32"/>
          <w:szCs w:val="32"/>
          <w:lang w:eastAsia="zh-CN"/>
        </w:rPr>
        <w:t>（二）义务教育阶段调整</w:t>
      </w:r>
    </w:p>
    <w:p w14:paraId="7CED1B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eastAsia="zh-CN"/>
        </w:rPr>
      </w:pPr>
      <w:r>
        <w:rPr>
          <w:rFonts w:hint="default" w:ascii="CESI仿宋-GB2312" w:hAnsi="CESI仿宋-GB2312" w:eastAsia="CESI仿宋-GB2312" w:cs="CESI仿宋-GB2312"/>
          <w:sz w:val="32"/>
          <w:szCs w:val="32"/>
          <w:lang w:val="en" w:eastAsia="zh-CN"/>
        </w:rPr>
        <w:t>1.</w:t>
      </w:r>
      <w:r>
        <w:rPr>
          <w:rFonts w:hint="eastAsia" w:ascii="CESI仿宋-GB2312" w:hAnsi="CESI仿宋-GB2312" w:eastAsia="CESI仿宋-GB2312" w:cs="CESI仿宋-GB2312"/>
          <w:sz w:val="32"/>
          <w:szCs w:val="32"/>
          <w:lang w:eastAsia="zh-CN"/>
        </w:rPr>
        <w:t>初中阶段：</w:t>
      </w:r>
    </w:p>
    <w:p w14:paraId="404B10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eastAsia="zh-CN"/>
        </w:rPr>
        <w:t>2025年预计初中在校生达51554人，较2024年净增5721人。为此，计划恢复5所乡镇寄宿制小学为初中，变更1所学校办学地址，优化8所初中招生片区，新增4所初中学校，共计24所初中、1043个班级，基本满足学位需求。</w:t>
      </w:r>
    </w:p>
    <w:p w14:paraId="28D306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eastAsia="zh-CN"/>
        </w:rPr>
      </w:pPr>
      <w:r>
        <w:rPr>
          <w:rFonts w:hint="default" w:ascii="CESI仿宋-GB2312" w:hAnsi="CESI仿宋-GB2312" w:eastAsia="CESI仿宋-GB2312" w:cs="CESI仿宋-GB2312"/>
          <w:sz w:val="32"/>
          <w:szCs w:val="32"/>
          <w:lang w:val="en" w:eastAsia="zh-CN"/>
        </w:rPr>
        <w:t>2.</w:t>
      </w:r>
      <w:r>
        <w:rPr>
          <w:rFonts w:hint="eastAsia" w:ascii="CESI仿宋-GB2312" w:hAnsi="CESI仿宋-GB2312" w:eastAsia="CESI仿宋-GB2312" w:cs="CESI仿宋-GB2312"/>
          <w:sz w:val="32"/>
          <w:szCs w:val="32"/>
          <w:lang w:eastAsia="zh-CN"/>
        </w:rPr>
        <w:t>小学阶段：随着小学生源逐年减少，2025年小学在校生预计为97762人，较2024年减少15227人。计划撤并3所小学和3个教学点，将5所乡镇寄宿制小学恢复为初中，优化山区学生集中就学安排。调整后，全县小学数量由171所减至163所，班级数减少330个，资源配置更为集中高效。</w:t>
      </w:r>
    </w:p>
    <w:p w14:paraId="0334DC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楷体-GB2312" w:hAnsi="CESI楷体-GB2312" w:eastAsia="CESI楷体-GB2312" w:cs="CESI楷体-GB2312"/>
          <w:sz w:val="32"/>
          <w:szCs w:val="32"/>
          <w:lang w:eastAsia="zh-CN"/>
        </w:rPr>
      </w:pPr>
      <w:r>
        <w:rPr>
          <w:rFonts w:hint="eastAsia" w:ascii="CESI楷体-GB2312" w:hAnsi="CESI楷体-GB2312" w:eastAsia="CESI楷体-GB2312" w:cs="CESI楷体-GB2312"/>
          <w:sz w:val="32"/>
          <w:szCs w:val="32"/>
          <w:lang w:eastAsia="zh-CN"/>
        </w:rPr>
        <w:t>（三）学前教育阶段调整</w:t>
      </w:r>
    </w:p>
    <w:p w14:paraId="0AAC62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eastAsia="zh-CN"/>
        </w:rPr>
        <w:t>全县在园幼儿数量自2019年峰值7.24万人持续下降，2025年预计为1.25万人。为集中教育资源、提升办园质量，计划注销10所幼儿园学校代码，整合部分县直与乡镇幼儿园，更名1所幼儿园。调整后，幼儿园总数由124所减至114所，班级数减少46个，在园幼儿减少1314人，实现资源集约化使用。</w:t>
      </w:r>
    </w:p>
    <w:p w14:paraId="2E40F1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eastAsia="zh-CN"/>
        </w:rPr>
      </w:pPr>
      <w:r>
        <w:rPr>
          <w:rFonts w:hint="eastAsia" w:ascii="CESI黑体-GB2312" w:hAnsi="CESI黑体-GB2312" w:eastAsia="CESI黑体-GB2312" w:cs="CESI黑体-GB2312"/>
          <w:sz w:val="32"/>
          <w:szCs w:val="32"/>
          <w:lang w:eastAsia="zh-CN"/>
        </w:rPr>
        <w:t>四、预期成效</w:t>
      </w:r>
    </w:p>
    <w:p w14:paraId="2A520E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eastAsia="zh-CN"/>
        </w:rPr>
        <w:t>通过本次校点布局调整，预计到2025年秋季学期，墨玉县各级各类学校总数达311所，其中幼儿园114所、小学163所、初中24所、普通高中8所、中职1所、特殊教育学校1所；班级总数4554个，在校生总数189081人。调整后将实现：学校布局更趋合理，教育资源利用率显著提升；各学段学位供需基本平衡，高中和初中阶段学位压力得到缓解；通过集中办学、规范管理，推动教育教学质量整体提升；乡镇与县城教育资源配置更加均衡，服务半径更趋科学。</w:t>
      </w:r>
    </w:p>
    <w:p w14:paraId="4AF54F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黑体-GB2312" w:hAnsi="CESI黑体-GB2312" w:eastAsia="CESI黑体-GB2312" w:cs="CESI黑体-GB2312"/>
          <w:sz w:val="32"/>
          <w:szCs w:val="32"/>
          <w:lang w:eastAsia="zh-CN"/>
        </w:rPr>
      </w:pPr>
      <w:r>
        <w:rPr>
          <w:rFonts w:hint="eastAsia" w:ascii="CESI黑体-GB2312" w:hAnsi="CESI黑体-GB2312" w:eastAsia="CESI黑体-GB2312" w:cs="CESI黑体-GB2312"/>
          <w:sz w:val="32"/>
          <w:szCs w:val="32"/>
          <w:lang w:eastAsia="zh-CN"/>
        </w:rPr>
        <w:t>五、结语</w:t>
      </w:r>
    </w:p>
    <w:p w14:paraId="227844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华文仿宋" w:hAnsi="华文仿宋" w:eastAsia="华文仿宋" w:cs="华文仿宋"/>
          <w:sz w:val="32"/>
          <w:szCs w:val="32"/>
          <w:lang w:eastAsia="zh-CN"/>
        </w:rPr>
      </w:pPr>
      <w:r>
        <w:rPr>
          <w:rFonts w:hint="eastAsia" w:ascii="CESI仿宋-GB2312" w:hAnsi="CESI仿宋-GB2312" w:eastAsia="CESI仿宋-GB2312" w:cs="CESI仿宋-GB2312"/>
          <w:sz w:val="32"/>
          <w:szCs w:val="32"/>
          <w:lang w:eastAsia="zh-CN"/>
        </w:rPr>
        <w:t>《墨玉县教育系统2025-2026学年校点布局调整方案》是在深入调研、科学预测、广泛征求意见的基础上形成的，旨在通过系统性优化教育资源配置，推动墨玉县教育事业持续、健康、协调发展。下一步，县教育局将根据各方反馈意见进一步修改完善，确保方案落地见效，为实现墨玉县教育现代化奠定坚实基础。</w:t>
      </w:r>
    </w:p>
    <w:p w14:paraId="4D99F2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华文仿宋" w:hAnsi="华文仿宋" w:eastAsia="华文仿宋" w:cs="华文仿宋"/>
          <w:sz w:val="32"/>
          <w:szCs w:val="32"/>
          <w:lang w:eastAsia="zh-CN"/>
        </w:rPr>
      </w:pPr>
    </w:p>
    <w:p w14:paraId="51F958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华文仿宋" w:hAnsi="华文仿宋" w:eastAsia="华文仿宋" w:cs="华文仿宋"/>
          <w:sz w:val="32"/>
          <w:szCs w:val="32"/>
          <w:lang w:eastAsia="zh-CN"/>
        </w:rPr>
      </w:pPr>
    </w:p>
    <w:p w14:paraId="3505C3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华文仿宋" w:hAnsi="华文仿宋" w:eastAsia="华文仿宋" w:cs="华文仿宋"/>
          <w:sz w:val="32"/>
          <w:szCs w:val="32"/>
          <w:lang w:eastAsia="zh-CN"/>
        </w:rPr>
      </w:pPr>
    </w:p>
    <w:p w14:paraId="6B335AB4">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eastAsia="zh-CN"/>
        </w:rPr>
        <w:t>墨玉县教育局</w:t>
      </w:r>
    </w:p>
    <w:p w14:paraId="2DEDC7C7">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eastAsia="zh-CN"/>
        </w:rPr>
        <w:t>2025年3月10日</w:t>
      </w:r>
    </w:p>
    <w:sectPr>
      <w:footerReference r:id="rId3" w:type="default"/>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A00002BF" w:usb1="184F6CFA" w:usb2="00000012"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CESI仿宋-GB2312">
    <w:altName w:val="仿宋"/>
    <w:panose1 w:val="02000500000000000000"/>
    <w:charset w:val="86"/>
    <w:family w:val="auto"/>
    <w:pitch w:val="default"/>
    <w:sig w:usb0="00000000" w:usb1="00000000" w:usb2="00000010" w:usb3="00000000" w:csb0="0004000F" w:csb1="00000000"/>
  </w:font>
  <w:font w:name="CESI黑体-GB2312">
    <w:altName w:val="黑体"/>
    <w:panose1 w:val="02000500000000000000"/>
    <w:charset w:val="86"/>
    <w:family w:val="auto"/>
    <w:pitch w:val="default"/>
    <w:sig w:usb0="00000000" w:usb1="00000000" w:usb2="00000012" w:usb3="00000000" w:csb0="0004000F" w:csb1="00000000"/>
  </w:font>
  <w:font w:name="CESI楷体-GB2312">
    <w:altName w:val="宋体"/>
    <w:panose1 w:val="02000500000000000000"/>
    <w:charset w:val="86"/>
    <w:family w:val="auto"/>
    <w:pitch w:val="default"/>
    <w:sig w:usb0="00000000" w:usb1="00000000" w:usb2="00000012"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3C89B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EFC4F7">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5EFC4F7">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15B26A5B"/>
    <w:rsid w:val="6F6F5946"/>
    <w:rsid w:val="7AD38A3D"/>
    <w:rsid w:val="B9DF6E71"/>
    <w:rsid w:val="E6FF063B"/>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5">
    <w:name w:val="Default Paragraph Font"/>
    <w:qFormat/>
    <w:uiPriority w:val="1"/>
  </w:style>
  <w:style w:type="table" w:default="1" w:styleId="4">
    <w:name w:val="Normal Table"/>
    <w:qFormat/>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1889</Words>
  <Characters>2067</Characters>
  <Paragraphs>68</Paragraphs>
  <TotalTime>7</TotalTime>
  <ScaleCrop>false</ScaleCrop>
  <LinksUpToDate>false</LinksUpToDate>
  <CharactersWithSpaces>2097</CharactersWithSpaces>
  <Application>WPS Office_12.8.2.18205_F1E327BC-269C-435d-A152-05C5408002CA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2025-11-19T20:25:00Z</dcterms:created>
  <dc:creator>FIN-AL60</dc:creator>
  <cp:lastModifiedBy>Administrator</cp:lastModifiedBy>
  <dcterms:modified xsi:type="dcterms:W3CDTF">2025-11-20T02:37:03Z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1453b462a9654b00b03e9994a929ad23_21</vt:lpwstr>
  </property>
  <property fmtid="{D5CDD505-2E9C-101B-9397-08002B2CF9AE}" pid="3" name="KSOProductBuildVer">
    <vt:lpwstr>2052-12.8.2.18205</vt:lpwstr>
  </property>
</Properties>
</file>